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93" w:rsidRPr="004700F5" w:rsidRDefault="00A41193" w:rsidP="004700F5">
      <w:pPr>
        <w:shd w:val="clear" w:color="auto" w:fill="FFFFFF"/>
        <w:textAlignment w:val="top"/>
        <w:outlineLvl w:val="4"/>
        <w:rPr>
          <w:rFonts w:ascii="Times New Roman" w:hAnsi="Times New Roman" w:cs="Times New Roman"/>
          <w:lang w:val="en-US"/>
        </w:rPr>
      </w:pPr>
      <w:r w:rsidRPr="004700F5">
        <w:rPr>
          <w:rFonts w:ascii="Times New Roman" w:hAnsi="Times New Roman" w:cs="Times New Roman"/>
          <w:lang w:val="en-US"/>
        </w:rPr>
        <w:t xml:space="preserve">Book Review: </w:t>
      </w:r>
      <w:proofErr w:type="spellStart"/>
      <w:r w:rsidR="004700F5" w:rsidRPr="004700F5">
        <w:rPr>
          <w:rFonts w:ascii="Times New Roman" w:eastAsia="Times New Roman" w:hAnsi="Times New Roman" w:cs="Times New Roman"/>
          <w:bCs/>
          <w:color w:val="000000"/>
          <w:lang w:val="en-US" w:eastAsia="nb-NO"/>
        </w:rPr>
        <w:t>Antônio</w:t>
      </w:r>
      <w:proofErr w:type="spellEnd"/>
      <w:r w:rsidR="004700F5" w:rsidRPr="004700F5">
        <w:rPr>
          <w:rFonts w:ascii="Times New Roman" w:eastAsia="Times New Roman" w:hAnsi="Times New Roman" w:cs="Times New Roman"/>
          <w:bCs/>
          <w:color w:val="000000"/>
          <w:lang w:val="en-US" w:eastAsia="nb-NO"/>
        </w:rPr>
        <w:t xml:space="preserve"> A. </w:t>
      </w:r>
      <w:proofErr w:type="spellStart"/>
      <w:r w:rsidR="004700F5" w:rsidRPr="004700F5">
        <w:rPr>
          <w:rFonts w:ascii="Times New Roman" w:eastAsia="Times New Roman" w:hAnsi="Times New Roman" w:cs="Times New Roman"/>
          <w:bCs/>
          <w:color w:val="000000"/>
          <w:lang w:val="en-US" w:eastAsia="nb-NO"/>
        </w:rPr>
        <w:t>Cançado</w:t>
      </w:r>
      <w:proofErr w:type="spellEnd"/>
      <w:r w:rsidR="004700F5" w:rsidRPr="004700F5">
        <w:rPr>
          <w:rFonts w:ascii="Times New Roman" w:eastAsia="Times New Roman" w:hAnsi="Times New Roman" w:cs="Times New Roman"/>
          <w:bCs/>
          <w:color w:val="000000"/>
          <w:lang w:val="en-US" w:eastAsia="nb-NO"/>
        </w:rPr>
        <w:t xml:space="preserve"> </w:t>
      </w:r>
      <w:proofErr w:type="spellStart"/>
      <w:r w:rsidR="004700F5" w:rsidRPr="004700F5">
        <w:rPr>
          <w:rFonts w:ascii="Times New Roman" w:eastAsia="Times New Roman" w:hAnsi="Times New Roman" w:cs="Times New Roman"/>
          <w:bCs/>
          <w:color w:val="000000"/>
          <w:lang w:val="en-US" w:eastAsia="nb-NO"/>
        </w:rPr>
        <w:t>Trindade</w:t>
      </w:r>
      <w:proofErr w:type="spellEnd"/>
      <w:r w:rsidR="004700F5">
        <w:rPr>
          <w:rFonts w:ascii="Times New Roman" w:eastAsia="Times New Roman" w:hAnsi="Times New Roman" w:cs="Times New Roman"/>
          <w:bCs/>
          <w:color w:val="000000"/>
          <w:lang w:val="en-US" w:eastAsia="nb-NO"/>
        </w:rPr>
        <w:t>,</w:t>
      </w:r>
      <w:r w:rsidRPr="004700F5">
        <w:rPr>
          <w:rFonts w:ascii="Times New Roman" w:hAnsi="Times New Roman" w:cs="Times New Roman"/>
          <w:lang w:val="en-US"/>
        </w:rPr>
        <w:t xml:space="preserve"> International Law for Humankind: Towards a New </w:t>
      </w:r>
      <w:r w:rsidRPr="00D1176F">
        <w:rPr>
          <w:rFonts w:ascii="Times New Roman" w:hAnsi="Times New Roman" w:cs="Times New Roman"/>
          <w:i/>
          <w:lang w:val="en-US"/>
        </w:rPr>
        <w:t xml:space="preserve">Jus </w:t>
      </w:r>
      <w:proofErr w:type="spellStart"/>
      <w:r w:rsidRPr="00D1176F">
        <w:rPr>
          <w:rFonts w:ascii="Times New Roman" w:hAnsi="Times New Roman" w:cs="Times New Roman"/>
          <w:i/>
          <w:lang w:val="en-US"/>
        </w:rPr>
        <w:t>Gentium</w:t>
      </w:r>
      <w:proofErr w:type="spellEnd"/>
      <w:r w:rsidRPr="004700F5">
        <w:rPr>
          <w:rFonts w:ascii="Times New Roman" w:hAnsi="Times New Roman" w:cs="Times New Roman"/>
          <w:lang w:val="en-US"/>
        </w:rPr>
        <w:t xml:space="preserve"> (The Hague Academy of International Law Monographs </w:t>
      </w:r>
      <w:proofErr w:type="spellStart"/>
      <w:r w:rsidRPr="004700F5">
        <w:rPr>
          <w:rFonts w:ascii="Times New Roman" w:hAnsi="Times New Roman" w:cs="Times New Roman"/>
          <w:lang w:val="en-US"/>
        </w:rPr>
        <w:t>Martinus</w:t>
      </w:r>
      <w:proofErr w:type="spellEnd"/>
      <w:r w:rsidRPr="004700F5">
        <w:rPr>
          <w:rFonts w:ascii="Times New Roman" w:hAnsi="Times New Roman" w:cs="Times New Roman"/>
          <w:lang w:val="en-US"/>
        </w:rPr>
        <w:t xml:space="preserve"> </w:t>
      </w:r>
      <w:proofErr w:type="spellStart"/>
      <w:r w:rsidRPr="004700F5">
        <w:rPr>
          <w:rFonts w:ascii="Times New Roman" w:hAnsi="Times New Roman" w:cs="Times New Roman"/>
          <w:lang w:val="en-US"/>
        </w:rPr>
        <w:t>Nijhoff</w:t>
      </w:r>
      <w:proofErr w:type="spellEnd"/>
      <w:r w:rsidRPr="004700F5">
        <w:rPr>
          <w:rFonts w:ascii="Times New Roman" w:hAnsi="Times New Roman" w:cs="Times New Roman"/>
          <w:lang w:val="en-US"/>
        </w:rPr>
        <w:t xml:space="preserve"> 2010) </w:t>
      </w:r>
      <w:r w:rsidR="00A64F63" w:rsidRPr="004700F5">
        <w:rPr>
          <w:rFonts w:ascii="Times New Roman" w:hAnsi="Times New Roman" w:cs="Times New Roman"/>
          <w:lang w:val="en-US"/>
        </w:rPr>
        <w:t>price:</w:t>
      </w:r>
      <w:r w:rsidR="00A64F63">
        <w:rPr>
          <w:rFonts w:ascii="Times New Roman" w:hAnsi="Times New Roman" w:cs="Times New Roman"/>
          <w:lang w:val="en-US"/>
        </w:rPr>
        <w:t xml:space="preserve"> €180</w:t>
      </w:r>
      <w:r w:rsidR="00A64F63" w:rsidRPr="004700F5">
        <w:rPr>
          <w:rFonts w:ascii="Times New Roman" w:hAnsi="Times New Roman" w:cs="Times New Roman"/>
          <w:lang w:val="en-US"/>
        </w:rPr>
        <w:t xml:space="preserve"> </w:t>
      </w:r>
      <w:r w:rsidRPr="004700F5">
        <w:rPr>
          <w:rFonts w:ascii="Times New Roman" w:hAnsi="Times New Roman" w:cs="Times New Roman"/>
          <w:lang w:val="en-US"/>
        </w:rPr>
        <w:t xml:space="preserve">ISBN 978 9004184282 </w:t>
      </w:r>
    </w:p>
    <w:p w:rsidR="00A41193" w:rsidRPr="004700F5" w:rsidRDefault="00A41193">
      <w:pPr>
        <w:rPr>
          <w:rFonts w:ascii="Times New Roman" w:hAnsi="Times New Roman" w:cs="Times New Roman"/>
          <w:lang w:val="en-US"/>
        </w:rPr>
      </w:pPr>
    </w:p>
    <w:p w:rsidR="00A41193" w:rsidRPr="004700F5" w:rsidRDefault="00A41193">
      <w:pPr>
        <w:rPr>
          <w:rFonts w:ascii="Times New Roman" w:hAnsi="Times New Roman" w:cs="Times New Roman"/>
          <w:lang w:val="en-US"/>
        </w:rPr>
      </w:pPr>
      <w:r w:rsidRPr="004700F5">
        <w:rPr>
          <w:rFonts w:ascii="Times New Roman" w:hAnsi="Times New Roman" w:cs="Times New Roman"/>
          <w:lang w:val="en-US"/>
        </w:rPr>
        <w:t xml:space="preserve">By Professor Cecilia Marcela </w:t>
      </w:r>
      <w:proofErr w:type="spellStart"/>
      <w:r w:rsidRPr="004700F5">
        <w:rPr>
          <w:rFonts w:ascii="Times New Roman" w:hAnsi="Times New Roman" w:cs="Times New Roman"/>
          <w:lang w:val="en-US"/>
        </w:rPr>
        <w:t>Bailliet</w:t>
      </w:r>
      <w:proofErr w:type="spellEnd"/>
      <w:r w:rsidRPr="004700F5">
        <w:rPr>
          <w:rFonts w:ascii="Times New Roman" w:hAnsi="Times New Roman" w:cs="Times New Roman"/>
          <w:lang w:val="en-US"/>
        </w:rPr>
        <w:t>, Institute of Public &amp; International Law, University of Oslo, Norway</w:t>
      </w:r>
    </w:p>
    <w:p w:rsidR="00A41193" w:rsidRPr="004700F5" w:rsidRDefault="00A41193">
      <w:pPr>
        <w:rPr>
          <w:rFonts w:ascii="Times New Roman" w:hAnsi="Times New Roman" w:cs="Times New Roman"/>
          <w:lang w:val="en-US"/>
        </w:rPr>
      </w:pPr>
    </w:p>
    <w:p w:rsidR="004C0629" w:rsidRPr="004700F5" w:rsidRDefault="00A41193" w:rsidP="00A41193">
      <w:pPr>
        <w:widowControl w:val="0"/>
        <w:autoSpaceDE w:val="0"/>
        <w:autoSpaceDN w:val="0"/>
        <w:adjustRightInd w:val="0"/>
        <w:rPr>
          <w:rFonts w:ascii="Times New Roman" w:hAnsi="Times New Roman" w:cs="Times New Roman"/>
          <w:lang w:val="en-US"/>
        </w:rPr>
      </w:pPr>
      <w:proofErr w:type="spellStart"/>
      <w:r w:rsidRPr="004700F5">
        <w:rPr>
          <w:rFonts w:ascii="Times New Roman" w:hAnsi="Times New Roman" w:cs="Times New Roman"/>
          <w:lang w:val="en-US"/>
        </w:rPr>
        <w:t>Che</w:t>
      </w:r>
      <w:proofErr w:type="spellEnd"/>
      <w:r w:rsidRPr="004700F5">
        <w:rPr>
          <w:rFonts w:ascii="Times New Roman" w:hAnsi="Times New Roman" w:cs="Times New Roman"/>
          <w:lang w:val="en-US"/>
        </w:rPr>
        <w:t xml:space="preserve"> Guevara once stated that in order to be a </w:t>
      </w:r>
      <w:r w:rsidR="00E10EB4" w:rsidRPr="004700F5">
        <w:rPr>
          <w:rFonts w:ascii="Times New Roman" w:hAnsi="Times New Roman" w:cs="Times New Roman"/>
          <w:lang w:val="en-US"/>
        </w:rPr>
        <w:t xml:space="preserve">successful </w:t>
      </w:r>
      <w:r w:rsidRPr="004700F5">
        <w:rPr>
          <w:rFonts w:ascii="Times New Roman" w:hAnsi="Times New Roman" w:cs="Times New Roman"/>
          <w:lang w:val="en-US"/>
        </w:rPr>
        <w:t>revolut</w:t>
      </w:r>
      <w:r w:rsidR="00E10EB4" w:rsidRPr="004700F5">
        <w:rPr>
          <w:rFonts w:ascii="Times New Roman" w:hAnsi="Times New Roman" w:cs="Times New Roman"/>
          <w:lang w:val="en-US"/>
        </w:rPr>
        <w:t xml:space="preserve">ionary leader, one had to have </w:t>
      </w:r>
      <w:r w:rsidR="00B5145D">
        <w:rPr>
          <w:rFonts w:ascii="Times New Roman" w:hAnsi="Times New Roman" w:cs="Times New Roman"/>
          <w:lang w:val="en-US"/>
        </w:rPr>
        <w:t>a large dose of</w:t>
      </w:r>
      <w:r w:rsidR="00E10EB4" w:rsidRPr="004700F5">
        <w:rPr>
          <w:rFonts w:ascii="Times New Roman" w:hAnsi="Times New Roman" w:cs="Times New Roman"/>
          <w:lang w:val="en-US"/>
        </w:rPr>
        <w:t xml:space="preserve"> humanity</w:t>
      </w:r>
      <w:r w:rsidR="00B5145D">
        <w:rPr>
          <w:rFonts w:ascii="Times New Roman" w:hAnsi="Times New Roman" w:cs="Times New Roman"/>
          <w:lang w:val="en-US"/>
        </w:rPr>
        <w:t xml:space="preserve"> and a strong sense of</w:t>
      </w:r>
      <w:r w:rsidR="00E10EB4" w:rsidRPr="004700F5">
        <w:rPr>
          <w:rFonts w:ascii="Times New Roman" w:hAnsi="Times New Roman" w:cs="Times New Roman"/>
          <w:lang w:val="en-US"/>
        </w:rPr>
        <w:t xml:space="preserve"> truth and justice</w:t>
      </w:r>
      <w:r w:rsidRPr="004700F5">
        <w:rPr>
          <w:rFonts w:ascii="Times New Roman" w:hAnsi="Times New Roman" w:cs="Times New Roman"/>
          <w:lang w:val="en-US"/>
        </w:rPr>
        <w:t>.</w:t>
      </w:r>
      <w:r w:rsidR="00826091">
        <w:rPr>
          <w:rStyle w:val="FootnoteReference"/>
          <w:rFonts w:ascii="Times New Roman" w:hAnsi="Times New Roman" w:cs="Times New Roman"/>
          <w:lang w:val="en-US"/>
        </w:rPr>
        <w:footnoteReference w:id="1"/>
      </w:r>
      <w:r w:rsidRPr="004700F5">
        <w:rPr>
          <w:rFonts w:ascii="Times New Roman" w:hAnsi="Times New Roman" w:cs="Times New Roman"/>
          <w:lang w:val="en-US"/>
        </w:rPr>
        <w:t xml:space="preserve">  ICJ Judge </w:t>
      </w:r>
      <w:proofErr w:type="spellStart"/>
      <w:r w:rsidR="004700F5" w:rsidRPr="004700F5">
        <w:rPr>
          <w:rFonts w:ascii="Times New Roman" w:eastAsia="Times New Roman" w:hAnsi="Times New Roman" w:cs="Times New Roman"/>
          <w:bCs/>
          <w:color w:val="000000"/>
          <w:lang w:val="en-US" w:eastAsia="nb-NO"/>
        </w:rPr>
        <w:t>Antônio</w:t>
      </w:r>
      <w:proofErr w:type="spellEnd"/>
      <w:r w:rsidR="004700F5" w:rsidRPr="004700F5">
        <w:rPr>
          <w:rFonts w:ascii="Times New Roman" w:eastAsia="Times New Roman" w:hAnsi="Times New Roman" w:cs="Times New Roman"/>
          <w:bCs/>
          <w:color w:val="000000"/>
          <w:lang w:val="en-US" w:eastAsia="nb-NO"/>
        </w:rPr>
        <w:t xml:space="preserve"> A. </w:t>
      </w:r>
      <w:proofErr w:type="spellStart"/>
      <w:r w:rsidR="004700F5" w:rsidRPr="004700F5">
        <w:rPr>
          <w:rFonts w:ascii="Times New Roman" w:eastAsia="Times New Roman" w:hAnsi="Times New Roman" w:cs="Times New Roman"/>
          <w:bCs/>
          <w:color w:val="000000"/>
          <w:lang w:val="en-US" w:eastAsia="nb-NO"/>
        </w:rPr>
        <w:t>Cançado</w:t>
      </w:r>
      <w:proofErr w:type="spellEnd"/>
      <w:r w:rsidR="004700F5" w:rsidRPr="004700F5">
        <w:rPr>
          <w:rFonts w:ascii="Times New Roman" w:eastAsia="Times New Roman" w:hAnsi="Times New Roman" w:cs="Times New Roman"/>
          <w:bCs/>
          <w:color w:val="000000"/>
          <w:lang w:val="en-US" w:eastAsia="nb-NO"/>
        </w:rPr>
        <w:t xml:space="preserve"> </w:t>
      </w:r>
      <w:proofErr w:type="spellStart"/>
      <w:r w:rsidR="004700F5" w:rsidRPr="004700F5">
        <w:rPr>
          <w:rFonts w:ascii="Times New Roman" w:eastAsia="Times New Roman" w:hAnsi="Times New Roman" w:cs="Times New Roman"/>
          <w:bCs/>
          <w:color w:val="000000"/>
          <w:lang w:val="en-US" w:eastAsia="nb-NO"/>
        </w:rPr>
        <w:t>Trindade</w:t>
      </w:r>
      <w:proofErr w:type="spellEnd"/>
      <w:r w:rsidR="004700F5" w:rsidRPr="004700F5">
        <w:rPr>
          <w:rFonts w:ascii="Times New Roman" w:hAnsi="Times New Roman" w:cs="Times New Roman"/>
          <w:lang w:val="en-US"/>
        </w:rPr>
        <w:t xml:space="preserve"> </w:t>
      </w:r>
      <w:r w:rsidR="004700F5">
        <w:rPr>
          <w:rFonts w:ascii="Times New Roman" w:hAnsi="Times New Roman" w:cs="Times New Roman"/>
          <w:lang w:val="en-US"/>
        </w:rPr>
        <w:t>i</w:t>
      </w:r>
      <w:r w:rsidRPr="004700F5">
        <w:rPr>
          <w:rFonts w:ascii="Times New Roman" w:hAnsi="Times New Roman" w:cs="Times New Roman"/>
          <w:lang w:val="en-US"/>
        </w:rPr>
        <w:t>s leading his own revolution within public international law by building jurisprudence based on</w:t>
      </w:r>
      <w:r w:rsidR="00E10EB4" w:rsidRPr="004700F5">
        <w:rPr>
          <w:rFonts w:ascii="Times New Roman" w:hAnsi="Times New Roman" w:cs="Times New Roman"/>
          <w:lang w:val="en-US"/>
        </w:rPr>
        <w:t xml:space="preserve"> precisely these values. This volume is </w:t>
      </w:r>
      <w:r w:rsidR="000029E8">
        <w:rPr>
          <w:rFonts w:ascii="Times New Roman" w:hAnsi="Times New Roman" w:cs="Times New Roman"/>
          <w:lang w:val="en-US"/>
        </w:rPr>
        <w:t>updated from</w:t>
      </w:r>
      <w:r w:rsidR="00E10EB4" w:rsidRPr="004700F5">
        <w:rPr>
          <w:rFonts w:ascii="Times New Roman" w:hAnsi="Times New Roman" w:cs="Times New Roman"/>
          <w:lang w:val="en-US"/>
        </w:rPr>
        <w:t xml:space="preserve"> the General Course he gave at </w:t>
      </w:r>
      <w:proofErr w:type="gramStart"/>
      <w:r w:rsidR="00E10EB4" w:rsidRPr="004700F5">
        <w:rPr>
          <w:rFonts w:ascii="Times New Roman" w:hAnsi="Times New Roman" w:cs="Times New Roman"/>
          <w:lang w:val="en-US"/>
        </w:rPr>
        <w:t>the</w:t>
      </w:r>
      <w:proofErr w:type="gramEnd"/>
      <w:r w:rsidR="00E10EB4" w:rsidRPr="004700F5">
        <w:rPr>
          <w:rFonts w:ascii="Times New Roman" w:hAnsi="Times New Roman" w:cs="Times New Roman"/>
          <w:lang w:val="en-US"/>
        </w:rPr>
        <w:t xml:space="preserve"> Hague Academy of International Law in 2005.  </w:t>
      </w:r>
      <w:r w:rsidR="00D1176F">
        <w:rPr>
          <w:rFonts w:ascii="Times New Roman" w:hAnsi="Times New Roman" w:cs="Times New Roman"/>
          <w:lang w:val="en-US"/>
        </w:rPr>
        <w:t>It is divided into the following sections: Part I Prolegomena</w:t>
      </w:r>
      <w:r w:rsidR="00241336">
        <w:rPr>
          <w:rFonts w:ascii="Times New Roman" w:hAnsi="Times New Roman" w:cs="Times New Roman"/>
          <w:lang w:val="en-US"/>
        </w:rPr>
        <w:t>, discussing the temporal dimension of International Law</w:t>
      </w:r>
      <w:r w:rsidR="00D1176F">
        <w:rPr>
          <w:rFonts w:ascii="Times New Roman" w:hAnsi="Times New Roman" w:cs="Times New Roman"/>
          <w:lang w:val="en-US"/>
        </w:rPr>
        <w:t>, Part II Foundations of International Law, Part III Formation of International Law, Part IV Subjects of International Law, Part V Construction of the International Law for Humankind, Part VI Humanization of International Law, Part VII Settlement of Disputes, and Part VIII Perspectives</w:t>
      </w:r>
      <w:r w:rsidR="00241336">
        <w:rPr>
          <w:rFonts w:ascii="Times New Roman" w:hAnsi="Times New Roman" w:cs="Times New Roman"/>
          <w:lang w:val="en-US"/>
        </w:rPr>
        <w:t>, addressing the legacy of UN World Conferences</w:t>
      </w:r>
      <w:r w:rsidR="00D1176F">
        <w:rPr>
          <w:rFonts w:ascii="Times New Roman" w:hAnsi="Times New Roman" w:cs="Times New Roman"/>
          <w:lang w:val="en-US"/>
        </w:rPr>
        <w:t>.</w:t>
      </w:r>
    </w:p>
    <w:p w:rsidR="004C0629" w:rsidRPr="004700F5" w:rsidRDefault="004C0629" w:rsidP="00A41193">
      <w:pPr>
        <w:widowControl w:val="0"/>
        <w:autoSpaceDE w:val="0"/>
        <w:autoSpaceDN w:val="0"/>
        <w:adjustRightInd w:val="0"/>
        <w:rPr>
          <w:rFonts w:ascii="Times New Roman" w:hAnsi="Times New Roman" w:cs="Times New Roman"/>
          <w:lang w:val="en-US"/>
        </w:rPr>
      </w:pPr>
    </w:p>
    <w:p w:rsidR="004C0629" w:rsidRDefault="00E10EB4" w:rsidP="00A41193">
      <w:pPr>
        <w:widowControl w:val="0"/>
        <w:autoSpaceDE w:val="0"/>
        <w:autoSpaceDN w:val="0"/>
        <w:adjustRightInd w:val="0"/>
        <w:rPr>
          <w:rFonts w:ascii="Times New Roman" w:hAnsi="Times New Roman" w:cs="Times New Roman"/>
          <w:lang w:val="en-US"/>
        </w:rPr>
      </w:pPr>
      <w:r w:rsidRPr="004700F5">
        <w:rPr>
          <w:rFonts w:ascii="Times New Roman" w:hAnsi="Times New Roman" w:cs="Times New Roman"/>
          <w:lang w:val="en-US"/>
        </w:rPr>
        <w:t xml:space="preserve"> </w:t>
      </w:r>
      <w:proofErr w:type="spellStart"/>
      <w:r w:rsidR="00D1176F" w:rsidRPr="004700F5">
        <w:rPr>
          <w:rFonts w:ascii="Times New Roman" w:eastAsia="Times New Roman" w:hAnsi="Times New Roman" w:cs="Times New Roman"/>
          <w:bCs/>
          <w:color w:val="000000"/>
          <w:lang w:val="en-US" w:eastAsia="nb-NO"/>
        </w:rPr>
        <w:t>Cançado</w:t>
      </w:r>
      <w:proofErr w:type="spellEnd"/>
      <w:r w:rsidR="00D1176F" w:rsidRPr="004700F5">
        <w:rPr>
          <w:rFonts w:ascii="Times New Roman" w:eastAsia="Times New Roman" w:hAnsi="Times New Roman" w:cs="Times New Roman"/>
          <w:bCs/>
          <w:color w:val="000000"/>
          <w:lang w:val="en-US" w:eastAsia="nb-NO"/>
        </w:rPr>
        <w:t xml:space="preserve"> </w:t>
      </w:r>
      <w:proofErr w:type="spellStart"/>
      <w:r w:rsidR="00D1176F" w:rsidRPr="004700F5">
        <w:rPr>
          <w:rFonts w:ascii="Times New Roman" w:eastAsia="Times New Roman" w:hAnsi="Times New Roman" w:cs="Times New Roman"/>
          <w:bCs/>
          <w:color w:val="000000"/>
          <w:lang w:val="en-US" w:eastAsia="nb-NO"/>
        </w:rPr>
        <w:t>Trindade</w:t>
      </w:r>
      <w:proofErr w:type="spellEnd"/>
      <w:r w:rsidR="00D1176F" w:rsidRPr="004700F5">
        <w:rPr>
          <w:rFonts w:ascii="Times New Roman" w:hAnsi="Times New Roman" w:cs="Times New Roman"/>
          <w:lang w:val="en-US"/>
        </w:rPr>
        <w:t xml:space="preserve"> </w:t>
      </w:r>
      <w:r w:rsidRPr="004700F5">
        <w:rPr>
          <w:rFonts w:ascii="Times New Roman" w:hAnsi="Times New Roman" w:cs="Times New Roman"/>
          <w:lang w:val="en-US"/>
        </w:rPr>
        <w:t xml:space="preserve">declares the purpose of the book to be a call for the establishment of a new </w:t>
      </w:r>
      <w:r w:rsidRPr="00D1176F">
        <w:rPr>
          <w:rFonts w:ascii="Times New Roman" w:hAnsi="Times New Roman" w:cs="Times New Roman"/>
          <w:i/>
          <w:lang w:val="en-US"/>
        </w:rPr>
        <w:t xml:space="preserve">jus </w:t>
      </w:r>
      <w:proofErr w:type="spellStart"/>
      <w:r w:rsidRPr="00D1176F">
        <w:rPr>
          <w:rFonts w:ascii="Times New Roman" w:hAnsi="Times New Roman" w:cs="Times New Roman"/>
          <w:i/>
          <w:lang w:val="en-US"/>
        </w:rPr>
        <w:t>gentium</w:t>
      </w:r>
      <w:proofErr w:type="spellEnd"/>
      <w:r w:rsidRPr="004700F5">
        <w:rPr>
          <w:rFonts w:ascii="Times New Roman" w:hAnsi="Times New Roman" w:cs="Times New Roman"/>
          <w:lang w:val="en-US"/>
        </w:rPr>
        <w:t xml:space="preserve"> which will respond to the c</w:t>
      </w:r>
      <w:r w:rsidR="00EE0726" w:rsidRPr="004700F5">
        <w:rPr>
          <w:rFonts w:ascii="Times New Roman" w:hAnsi="Times New Roman" w:cs="Times New Roman"/>
          <w:lang w:val="en-US"/>
        </w:rPr>
        <w:t xml:space="preserve">oncerns of humankind, </w:t>
      </w:r>
      <w:r w:rsidR="00EE0726" w:rsidRPr="005B7716">
        <w:rPr>
          <w:rFonts w:ascii="Times New Roman" w:hAnsi="Times New Roman" w:cs="Times New Roman"/>
          <w:i/>
          <w:lang w:val="en-US"/>
        </w:rPr>
        <w:t>inter alia</w:t>
      </w:r>
      <w:r w:rsidR="00EE0726" w:rsidRPr="004700F5">
        <w:rPr>
          <w:rFonts w:ascii="Times New Roman" w:hAnsi="Times New Roman" w:cs="Times New Roman"/>
          <w:lang w:val="en-US"/>
        </w:rPr>
        <w:t xml:space="preserve">, </w:t>
      </w:r>
      <w:r w:rsidRPr="004700F5">
        <w:rPr>
          <w:rFonts w:ascii="Times New Roman" w:hAnsi="Times New Roman" w:cs="Times New Roman"/>
          <w:lang w:val="en-US"/>
        </w:rPr>
        <w:t xml:space="preserve">human rights protection, </w:t>
      </w:r>
      <w:proofErr w:type="gramStart"/>
      <w:r w:rsidRPr="004700F5">
        <w:rPr>
          <w:rFonts w:ascii="Times New Roman" w:hAnsi="Times New Roman" w:cs="Times New Roman"/>
          <w:lang w:val="en-US"/>
        </w:rPr>
        <w:t>self</w:t>
      </w:r>
      <w:proofErr w:type="gramEnd"/>
      <w:r w:rsidRPr="004700F5">
        <w:rPr>
          <w:rFonts w:ascii="Times New Roman" w:hAnsi="Times New Roman" w:cs="Times New Roman"/>
          <w:lang w:val="en-US"/>
        </w:rPr>
        <w:t>-determination of peoples, environmental protection, human development, and</w:t>
      </w:r>
      <w:r w:rsidR="00EE0726" w:rsidRPr="004700F5">
        <w:rPr>
          <w:rFonts w:ascii="Times New Roman" w:hAnsi="Times New Roman" w:cs="Times New Roman"/>
          <w:lang w:val="en-US"/>
        </w:rPr>
        <w:t xml:space="preserve"> disarmament.  </w:t>
      </w:r>
      <w:r w:rsidR="00D1176F">
        <w:rPr>
          <w:rFonts w:ascii="Times New Roman" w:hAnsi="Times New Roman" w:cs="Times New Roman"/>
          <w:lang w:val="en-US"/>
        </w:rPr>
        <w:t>He</w:t>
      </w:r>
      <w:r w:rsidR="004700F5" w:rsidRPr="004700F5">
        <w:rPr>
          <w:rFonts w:ascii="Times New Roman" w:hAnsi="Times New Roman" w:cs="Times New Roman"/>
          <w:lang w:val="en-US"/>
        </w:rPr>
        <w:t xml:space="preserve"> </w:t>
      </w:r>
      <w:r w:rsidR="00EE0726" w:rsidRPr="004700F5">
        <w:rPr>
          <w:rFonts w:ascii="Times New Roman" w:hAnsi="Times New Roman" w:cs="Times New Roman"/>
          <w:lang w:val="en-US"/>
        </w:rPr>
        <w:t xml:space="preserve">espouses a strong faith in the potential of law to fulfill the needs and aspirations of humankind, </w:t>
      </w:r>
      <w:r w:rsidR="006925E6" w:rsidRPr="004700F5">
        <w:rPr>
          <w:rFonts w:ascii="Times New Roman" w:hAnsi="Times New Roman" w:cs="Times New Roman"/>
          <w:lang w:val="en-US"/>
        </w:rPr>
        <w:t xml:space="preserve">as opposed to </w:t>
      </w:r>
      <w:r w:rsidR="00EE0726" w:rsidRPr="004700F5">
        <w:rPr>
          <w:rFonts w:ascii="Times New Roman" w:hAnsi="Times New Roman" w:cs="Times New Roman"/>
          <w:lang w:val="en-US"/>
        </w:rPr>
        <w:t xml:space="preserve">discretionary use of force by states.  </w:t>
      </w:r>
    </w:p>
    <w:p w:rsidR="004C0629" w:rsidRPr="004700F5" w:rsidRDefault="004C0629" w:rsidP="00A41193">
      <w:pPr>
        <w:widowControl w:val="0"/>
        <w:autoSpaceDE w:val="0"/>
        <w:autoSpaceDN w:val="0"/>
        <w:adjustRightInd w:val="0"/>
        <w:rPr>
          <w:rFonts w:ascii="Times New Roman" w:hAnsi="Times New Roman" w:cs="Times New Roman"/>
          <w:lang w:val="en-US"/>
        </w:rPr>
      </w:pPr>
    </w:p>
    <w:p w:rsidR="006925E6" w:rsidRPr="004700F5" w:rsidRDefault="004700F5" w:rsidP="00A41193">
      <w:pPr>
        <w:widowControl w:val="0"/>
        <w:autoSpaceDE w:val="0"/>
        <w:autoSpaceDN w:val="0"/>
        <w:adjustRightInd w:val="0"/>
        <w:rPr>
          <w:rFonts w:ascii="Times New Roman" w:hAnsi="Times New Roman" w:cs="Times New Roman"/>
          <w:lang w:val="en-US"/>
        </w:rPr>
      </w:pPr>
      <w:proofErr w:type="spellStart"/>
      <w:r w:rsidRPr="004700F5">
        <w:rPr>
          <w:rFonts w:ascii="Times New Roman" w:eastAsia="Times New Roman" w:hAnsi="Times New Roman" w:cs="Times New Roman"/>
          <w:bCs/>
          <w:color w:val="000000"/>
          <w:lang w:val="en-US" w:eastAsia="nb-NO"/>
        </w:rPr>
        <w:t>Cançado</w:t>
      </w:r>
      <w:proofErr w:type="spellEnd"/>
      <w:r w:rsidRPr="004700F5">
        <w:rPr>
          <w:rFonts w:ascii="Times New Roman" w:eastAsia="Times New Roman" w:hAnsi="Times New Roman" w:cs="Times New Roman"/>
          <w:bCs/>
          <w:color w:val="000000"/>
          <w:lang w:val="en-US" w:eastAsia="nb-NO"/>
        </w:rPr>
        <w:t xml:space="preserve"> </w:t>
      </w:r>
      <w:proofErr w:type="spellStart"/>
      <w:r w:rsidRPr="004700F5">
        <w:rPr>
          <w:rFonts w:ascii="Times New Roman" w:eastAsia="Times New Roman" w:hAnsi="Times New Roman" w:cs="Times New Roman"/>
          <w:bCs/>
          <w:color w:val="000000"/>
          <w:lang w:val="en-US" w:eastAsia="nb-NO"/>
        </w:rPr>
        <w:t>Trindade</w:t>
      </w:r>
      <w:proofErr w:type="spellEnd"/>
      <w:r w:rsidRPr="004700F5">
        <w:rPr>
          <w:rFonts w:ascii="Times New Roman" w:hAnsi="Times New Roman" w:cs="Times New Roman"/>
          <w:lang w:val="en-US"/>
        </w:rPr>
        <w:t xml:space="preserve"> </w:t>
      </w:r>
      <w:r w:rsidR="00EE0726" w:rsidRPr="004700F5">
        <w:rPr>
          <w:rFonts w:ascii="Times New Roman" w:hAnsi="Times New Roman" w:cs="Times New Roman"/>
          <w:lang w:val="en-US"/>
        </w:rPr>
        <w:t xml:space="preserve">identifies a universal juridical conscience as </w:t>
      </w:r>
      <w:r w:rsidR="00A64F63">
        <w:rPr>
          <w:rFonts w:ascii="Times New Roman" w:hAnsi="Times New Roman" w:cs="Times New Roman"/>
          <w:lang w:val="en-US"/>
        </w:rPr>
        <w:t>the</w:t>
      </w:r>
      <w:r w:rsidR="00EE0726" w:rsidRPr="004700F5">
        <w:rPr>
          <w:rFonts w:ascii="Times New Roman" w:hAnsi="Times New Roman" w:cs="Times New Roman"/>
          <w:lang w:val="en-US"/>
        </w:rPr>
        <w:t xml:space="preserve"> </w:t>
      </w:r>
      <w:r w:rsidR="00A64F63">
        <w:rPr>
          <w:rFonts w:ascii="Times New Roman" w:hAnsi="Times New Roman" w:cs="Times New Roman"/>
          <w:lang w:val="en-US"/>
        </w:rPr>
        <w:t>“</w:t>
      </w:r>
      <w:r w:rsidR="00EE0726" w:rsidRPr="004700F5">
        <w:rPr>
          <w:rFonts w:ascii="Times New Roman" w:hAnsi="Times New Roman" w:cs="Times New Roman"/>
          <w:lang w:val="en-US"/>
        </w:rPr>
        <w:t xml:space="preserve">ultimate </w:t>
      </w:r>
      <w:r w:rsidR="00A64F63">
        <w:rPr>
          <w:rFonts w:ascii="Times New Roman" w:hAnsi="Times New Roman" w:cs="Times New Roman"/>
          <w:lang w:val="en-US"/>
        </w:rPr>
        <w:t xml:space="preserve">material </w:t>
      </w:r>
      <w:r w:rsidR="00EE0726" w:rsidRPr="004700F5">
        <w:rPr>
          <w:rFonts w:ascii="Times New Roman" w:hAnsi="Times New Roman" w:cs="Times New Roman"/>
          <w:lang w:val="en-US"/>
        </w:rPr>
        <w:t>source of law</w:t>
      </w:r>
      <w:r w:rsidR="00A64F63">
        <w:rPr>
          <w:rFonts w:ascii="Times New Roman" w:hAnsi="Times New Roman" w:cs="Times New Roman"/>
          <w:lang w:val="en-US"/>
        </w:rPr>
        <w:t>”</w:t>
      </w:r>
      <w:r w:rsidR="00EE0726" w:rsidRPr="004700F5">
        <w:rPr>
          <w:rFonts w:ascii="Times New Roman" w:hAnsi="Times New Roman" w:cs="Times New Roman"/>
          <w:lang w:val="en-US"/>
        </w:rPr>
        <w:t>, noting the limitations of positivism and the misapplication of the rule of State consent</w:t>
      </w:r>
      <w:r w:rsidR="003763A7">
        <w:rPr>
          <w:rFonts w:ascii="Times New Roman" w:hAnsi="Times New Roman" w:cs="Times New Roman"/>
          <w:lang w:val="en-US"/>
        </w:rPr>
        <w:t xml:space="preserve"> (p.144)</w:t>
      </w:r>
      <w:r w:rsidR="00EE0726" w:rsidRPr="004700F5">
        <w:rPr>
          <w:rFonts w:ascii="Times New Roman" w:hAnsi="Times New Roman" w:cs="Times New Roman"/>
          <w:lang w:val="en-US"/>
        </w:rPr>
        <w:t>.</w:t>
      </w:r>
      <w:r w:rsidR="00B80122" w:rsidRPr="004700F5">
        <w:rPr>
          <w:rFonts w:ascii="Times New Roman" w:hAnsi="Times New Roman" w:cs="Times New Roman"/>
          <w:lang w:val="en-US"/>
        </w:rPr>
        <w:t xml:space="preserve">  </w:t>
      </w:r>
      <w:r w:rsidR="00A64F63">
        <w:rPr>
          <w:rFonts w:ascii="Times New Roman" w:hAnsi="Times New Roman" w:cs="Times New Roman"/>
          <w:lang w:val="en-US"/>
        </w:rPr>
        <w:t>He declares that</w:t>
      </w:r>
      <w:r w:rsidR="00241336">
        <w:rPr>
          <w:rFonts w:ascii="Times New Roman" w:hAnsi="Times New Roman" w:cs="Times New Roman"/>
          <w:lang w:val="en-US"/>
        </w:rPr>
        <w:t xml:space="preserve"> </w:t>
      </w:r>
      <w:r w:rsidR="005C4678">
        <w:rPr>
          <w:rFonts w:ascii="Times New Roman" w:hAnsi="Times New Roman" w:cs="Times New Roman"/>
          <w:lang w:val="en-US"/>
        </w:rPr>
        <w:t>i</w:t>
      </w:r>
      <w:r w:rsidR="00A64F63">
        <w:rPr>
          <w:rFonts w:ascii="Times New Roman" w:hAnsi="Times New Roman" w:cs="Times New Roman"/>
          <w:lang w:val="en-US"/>
        </w:rPr>
        <w:t xml:space="preserve">nternational </w:t>
      </w:r>
      <w:r w:rsidR="005C4678">
        <w:rPr>
          <w:rFonts w:ascii="Times New Roman" w:hAnsi="Times New Roman" w:cs="Times New Roman"/>
          <w:lang w:val="en-US"/>
        </w:rPr>
        <w:t>l</w:t>
      </w:r>
      <w:r w:rsidR="00A64F63">
        <w:rPr>
          <w:rFonts w:ascii="Times New Roman" w:hAnsi="Times New Roman" w:cs="Times New Roman"/>
          <w:lang w:val="en-US"/>
        </w:rPr>
        <w:t xml:space="preserve">aw </w:t>
      </w:r>
      <w:r w:rsidR="00241336">
        <w:rPr>
          <w:rFonts w:ascii="Times New Roman" w:hAnsi="Times New Roman" w:cs="Times New Roman"/>
          <w:lang w:val="en-US"/>
        </w:rPr>
        <w:t>has</w:t>
      </w:r>
      <w:r w:rsidR="00A64F63">
        <w:rPr>
          <w:rFonts w:ascii="Times New Roman" w:hAnsi="Times New Roman" w:cs="Times New Roman"/>
          <w:lang w:val="en-US"/>
        </w:rPr>
        <w:t xml:space="preserve"> liberated itself form the chains of </w:t>
      </w:r>
      <w:proofErr w:type="spellStart"/>
      <w:r w:rsidR="00A64F63">
        <w:rPr>
          <w:rFonts w:ascii="Times New Roman" w:hAnsi="Times New Roman" w:cs="Times New Roman"/>
          <w:lang w:val="en-US"/>
        </w:rPr>
        <w:t>statism</w:t>
      </w:r>
      <w:proofErr w:type="spellEnd"/>
      <w:r w:rsidR="00A64F63">
        <w:rPr>
          <w:rFonts w:ascii="Times New Roman" w:hAnsi="Times New Roman" w:cs="Times New Roman"/>
          <w:lang w:val="en-US"/>
        </w:rPr>
        <w:t xml:space="preserve">-that there is a primacy of the </w:t>
      </w:r>
      <w:r w:rsidR="00A64F63" w:rsidRPr="005C4678">
        <w:rPr>
          <w:rFonts w:ascii="Times New Roman" w:hAnsi="Times New Roman" w:cs="Times New Roman"/>
          <w:i/>
          <w:lang w:val="en-US"/>
        </w:rPr>
        <w:t xml:space="preserve">raison </w:t>
      </w:r>
      <w:proofErr w:type="spellStart"/>
      <w:r w:rsidR="00A64F63" w:rsidRPr="005C4678">
        <w:rPr>
          <w:rFonts w:ascii="Times New Roman" w:hAnsi="Times New Roman" w:cs="Times New Roman"/>
          <w:i/>
          <w:lang w:val="en-US"/>
        </w:rPr>
        <w:t>d’humanité</w:t>
      </w:r>
      <w:proofErr w:type="spellEnd"/>
      <w:r w:rsidR="00A64F63">
        <w:rPr>
          <w:rFonts w:ascii="Times New Roman" w:hAnsi="Times New Roman" w:cs="Times New Roman"/>
          <w:lang w:val="en-US"/>
        </w:rPr>
        <w:t xml:space="preserve"> over the </w:t>
      </w:r>
      <w:r w:rsidR="00A64F63" w:rsidRPr="005C4678">
        <w:rPr>
          <w:rFonts w:ascii="Times New Roman" w:hAnsi="Times New Roman" w:cs="Times New Roman"/>
          <w:i/>
          <w:lang w:val="en-US"/>
        </w:rPr>
        <w:t xml:space="preserve">raison </w:t>
      </w:r>
      <w:proofErr w:type="spellStart"/>
      <w:r w:rsidR="00A64F63" w:rsidRPr="005C4678">
        <w:rPr>
          <w:rFonts w:ascii="Times New Roman" w:hAnsi="Times New Roman" w:cs="Times New Roman"/>
          <w:i/>
          <w:lang w:val="en-US"/>
        </w:rPr>
        <w:t>d’État</w:t>
      </w:r>
      <w:proofErr w:type="spellEnd"/>
      <w:r w:rsidR="00A64F63">
        <w:rPr>
          <w:rFonts w:ascii="Times New Roman" w:hAnsi="Times New Roman" w:cs="Times New Roman"/>
          <w:lang w:val="en-US"/>
        </w:rPr>
        <w:t xml:space="preserve">- </w:t>
      </w:r>
      <w:r w:rsidR="00241336">
        <w:rPr>
          <w:rFonts w:ascii="Times New Roman" w:hAnsi="Times New Roman" w:cs="Times New Roman"/>
          <w:lang w:val="en-US"/>
        </w:rPr>
        <w:t>“</w:t>
      </w:r>
      <w:r w:rsidR="00A64F63">
        <w:rPr>
          <w:rFonts w:ascii="Times New Roman" w:hAnsi="Times New Roman" w:cs="Times New Roman"/>
          <w:lang w:val="en-US"/>
        </w:rPr>
        <w:t>a humanization of International Law –in which human rights constitute the basic foundation of the legal order.”</w:t>
      </w:r>
      <w:r w:rsidR="00241336">
        <w:rPr>
          <w:rFonts w:ascii="Times New Roman" w:hAnsi="Times New Roman" w:cs="Times New Roman"/>
          <w:lang w:val="en-US"/>
        </w:rPr>
        <w:t>(p.28)</w:t>
      </w:r>
      <w:r w:rsidR="00A64F63">
        <w:rPr>
          <w:rFonts w:ascii="Times New Roman" w:hAnsi="Times New Roman" w:cs="Times New Roman"/>
          <w:lang w:val="en-US"/>
        </w:rPr>
        <w:t xml:space="preserve">  </w:t>
      </w:r>
      <w:r w:rsidR="00B80122" w:rsidRPr="004700F5">
        <w:rPr>
          <w:rFonts w:ascii="Times New Roman" w:hAnsi="Times New Roman" w:cs="Times New Roman"/>
          <w:lang w:val="en-US"/>
        </w:rPr>
        <w:t xml:space="preserve">He bemoans a reductionist view of </w:t>
      </w:r>
      <w:r w:rsidR="005C4678">
        <w:rPr>
          <w:rFonts w:ascii="Times New Roman" w:hAnsi="Times New Roman" w:cs="Times New Roman"/>
          <w:lang w:val="en-US"/>
        </w:rPr>
        <w:t>i</w:t>
      </w:r>
      <w:r w:rsidR="00B80122" w:rsidRPr="004700F5">
        <w:rPr>
          <w:rFonts w:ascii="Times New Roman" w:hAnsi="Times New Roman" w:cs="Times New Roman"/>
          <w:lang w:val="en-US"/>
        </w:rPr>
        <w:t xml:space="preserve">nternational </w:t>
      </w:r>
      <w:r w:rsidR="005C4678">
        <w:rPr>
          <w:rFonts w:ascii="Times New Roman" w:hAnsi="Times New Roman" w:cs="Times New Roman"/>
          <w:lang w:val="en-US"/>
        </w:rPr>
        <w:t>l</w:t>
      </w:r>
      <w:r w:rsidR="00B80122" w:rsidRPr="004700F5">
        <w:rPr>
          <w:rFonts w:ascii="Times New Roman" w:hAnsi="Times New Roman" w:cs="Times New Roman"/>
          <w:lang w:val="en-US"/>
        </w:rPr>
        <w:t xml:space="preserve">aw, marked by pragmatism and </w:t>
      </w:r>
      <w:r w:rsidR="00A64F63">
        <w:rPr>
          <w:rFonts w:ascii="Times New Roman" w:hAnsi="Times New Roman" w:cs="Times New Roman"/>
          <w:lang w:val="en-US"/>
        </w:rPr>
        <w:t>“</w:t>
      </w:r>
      <w:proofErr w:type="spellStart"/>
      <w:r w:rsidR="00B80122" w:rsidRPr="004700F5">
        <w:rPr>
          <w:rFonts w:ascii="Times New Roman" w:hAnsi="Times New Roman" w:cs="Times New Roman"/>
          <w:lang w:val="en-US"/>
        </w:rPr>
        <w:t>technicism</w:t>
      </w:r>
      <w:proofErr w:type="spellEnd"/>
      <w:r w:rsidR="00B80122" w:rsidRPr="004700F5">
        <w:rPr>
          <w:rFonts w:ascii="Times New Roman" w:hAnsi="Times New Roman" w:cs="Times New Roman"/>
          <w:lang w:val="en-US"/>
        </w:rPr>
        <w:t xml:space="preserve">” that he believes prevails: </w:t>
      </w:r>
      <w:r w:rsidR="00D1176F">
        <w:rPr>
          <w:rFonts w:ascii="Times New Roman" w:hAnsi="Times New Roman" w:cs="Times New Roman"/>
          <w:lang w:val="en-US"/>
        </w:rPr>
        <w:t>“</w:t>
      </w:r>
      <w:r w:rsidR="00B80122" w:rsidRPr="004700F5">
        <w:rPr>
          <w:rFonts w:ascii="Times New Roman" w:hAnsi="Times New Roman" w:cs="Times New Roman"/>
          <w:lang w:val="en-US"/>
        </w:rPr>
        <w:t>Many international lawyers nowadays seldom dare to go beyond positive law, being on the contrary receptive, if not subservient to relations of power and dominance, and thus paying a disservice to International Law.”</w:t>
      </w:r>
      <w:r w:rsidR="003763A7">
        <w:rPr>
          <w:rFonts w:ascii="Times New Roman" w:hAnsi="Times New Roman" w:cs="Times New Roman"/>
          <w:lang w:val="en-US"/>
        </w:rPr>
        <w:t>(p.160)</w:t>
      </w:r>
      <w:r w:rsidR="00297982" w:rsidRPr="004700F5">
        <w:rPr>
          <w:rFonts w:ascii="Times New Roman" w:hAnsi="Times New Roman" w:cs="Times New Roman"/>
          <w:lang w:val="en-US"/>
        </w:rPr>
        <w:t xml:space="preserve">  </w:t>
      </w:r>
    </w:p>
    <w:p w:rsidR="006925E6" w:rsidRDefault="006925E6" w:rsidP="00A41193">
      <w:pPr>
        <w:widowControl w:val="0"/>
        <w:autoSpaceDE w:val="0"/>
        <w:autoSpaceDN w:val="0"/>
        <w:adjustRightInd w:val="0"/>
        <w:rPr>
          <w:rFonts w:ascii="Times New Roman" w:hAnsi="Times New Roman" w:cs="Times New Roman"/>
          <w:lang w:val="en-US"/>
        </w:rPr>
      </w:pPr>
    </w:p>
    <w:p w:rsidR="00453206" w:rsidRDefault="00845504" w:rsidP="00A41193">
      <w:pPr>
        <w:widowControl w:val="0"/>
        <w:autoSpaceDE w:val="0"/>
        <w:autoSpaceDN w:val="0"/>
        <w:adjustRightInd w:val="0"/>
        <w:rPr>
          <w:rFonts w:ascii="Times New Roman" w:hAnsi="Times New Roman" w:cs="Times New Roman"/>
          <w:lang w:val="en-US"/>
        </w:rPr>
      </w:pPr>
      <w:proofErr w:type="spellStart"/>
      <w:r w:rsidRPr="004700F5">
        <w:rPr>
          <w:rFonts w:ascii="Times New Roman" w:eastAsia="Times New Roman" w:hAnsi="Times New Roman" w:cs="Times New Roman"/>
          <w:bCs/>
          <w:color w:val="000000"/>
          <w:lang w:val="en-US" w:eastAsia="nb-NO"/>
        </w:rPr>
        <w:t>Cançado</w:t>
      </w:r>
      <w:proofErr w:type="spellEnd"/>
      <w:r w:rsidRPr="004700F5">
        <w:rPr>
          <w:rFonts w:ascii="Times New Roman" w:eastAsia="Times New Roman" w:hAnsi="Times New Roman" w:cs="Times New Roman"/>
          <w:bCs/>
          <w:color w:val="000000"/>
          <w:lang w:val="en-US" w:eastAsia="nb-NO"/>
        </w:rPr>
        <w:t xml:space="preserve"> </w:t>
      </w:r>
      <w:proofErr w:type="spellStart"/>
      <w:r w:rsidRPr="004700F5">
        <w:rPr>
          <w:rFonts w:ascii="Times New Roman" w:eastAsia="Times New Roman" w:hAnsi="Times New Roman" w:cs="Times New Roman"/>
          <w:bCs/>
          <w:color w:val="000000"/>
          <w:lang w:val="en-US" w:eastAsia="nb-NO"/>
        </w:rPr>
        <w:t>Trindade</w:t>
      </w:r>
      <w:proofErr w:type="spellEnd"/>
      <w:r w:rsidRPr="004700F5">
        <w:rPr>
          <w:rFonts w:ascii="Times New Roman" w:hAnsi="Times New Roman" w:cs="Times New Roman"/>
          <w:lang w:val="en-US"/>
        </w:rPr>
        <w:t xml:space="preserve"> </w:t>
      </w:r>
      <w:r w:rsidR="00A91411">
        <w:rPr>
          <w:rFonts w:ascii="Times New Roman" w:hAnsi="Times New Roman" w:cs="Times New Roman"/>
          <w:lang w:val="en-US"/>
        </w:rPr>
        <w:t xml:space="preserve">considers customary international law to emanate no so much from state practice (which is ambiguous and contradictory) but rather from </w:t>
      </w:r>
      <w:proofErr w:type="spellStart"/>
      <w:r w:rsidR="00A91411" w:rsidRPr="005B7716">
        <w:rPr>
          <w:rFonts w:ascii="Times New Roman" w:hAnsi="Times New Roman" w:cs="Times New Roman"/>
          <w:i/>
          <w:lang w:val="en-US"/>
        </w:rPr>
        <w:t>opinio</w:t>
      </w:r>
      <w:proofErr w:type="spellEnd"/>
      <w:r w:rsidR="00A91411" w:rsidRPr="005B7716">
        <w:rPr>
          <w:rFonts w:ascii="Times New Roman" w:hAnsi="Times New Roman" w:cs="Times New Roman"/>
          <w:i/>
          <w:lang w:val="en-US"/>
        </w:rPr>
        <w:t xml:space="preserve"> </w:t>
      </w:r>
      <w:proofErr w:type="spellStart"/>
      <w:r w:rsidR="00A91411" w:rsidRPr="005B7716">
        <w:rPr>
          <w:rFonts w:ascii="Times New Roman" w:hAnsi="Times New Roman" w:cs="Times New Roman"/>
          <w:i/>
          <w:lang w:val="en-US"/>
        </w:rPr>
        <w:t>juris</w:t>
      </w:r>
      <w:proofErr w:type="spellEnd"/>
      <w:r w:rsidR="00A91411">
        <w:rPr>
          <w:rFonts w:ascii="Times New Roman" w:hAnsi="Times New Roman" w:cs="Times New Roman"/>
          <w:lang w:val="en-US"/>
        </w:rPr>
        <w:t xml:space="preserve">. He opines that general principles of law emanate from human conscience, rescuing international law from the pitfalls of </w:t>
      </w:r>
      <w:r w:rsidR="005C4678">
        <w:rPr>
          <w:rFonts w:ascii="Times New Roman" w:hAnsi="Times New Roman" w:cs="Times New Roman"/>
          <w:lang w:val="en-US"/>
        </w:rPr>
        <w:t>s</w:t>
      </w:r>
      <w:r w:rsidR="00A91411">
        <w:rPr>
          <w:rFonts w:ascii="Times New Roman" w:hAnsi="Times New Roman" w:cs="Times New Roman"/>
          <w:lang w:val="en-US"/>
        </w:rPr>
        <w:t>tate voluntarism and unilateralism</w:t>
      </w:r>
      <w:r w:rsidR="005C4678">
        <w:rPr>
          <w:rFonts w:ascii="Times New Roman" w:hAnsi="Times New Roman" w:cs="Times New Roman"/>
          <w:lang w:val="en-US"/>
        </w:rPr>
        <w:t xml:space="preserve"> </w:t>
      </w:r>
      <w:r w:rsidR="00A91411">
        <w:rPr>
          <w:rFonts w:ascii="Times New Roman" w:hAnsi="Times New Roman" w:cs="Times New Roman"/>
          <w:lang w:val="en-US"/>
        </w:rPr>
        <w:t xml:space="preserve">which </w:t>
      </w:r>
      <w:r w:rsidR="005C4678">
        <w:rPr>
          <w:rFonts w:ascii="Times New Roman" w:hAnsi="Times New Roman" w:cs="Times New Roman"/>
          <w:lang w:val="en-US"/>
        </w:rPr>
        <w:t>he considers to be</w:t>
      </w:r>
      <w:r w:rsidR="00A91411">
        <w:rPr>
          <w:rFonts w:ascii="Times New Roman" w:hAnsi="Times New Roman" w:cs="Times New Roman"/>
          <w:lang w:val="en-US"/>
        </w:rPr>
        <w:t xml:space="preserve"> incompatible with the foundations of a true international legal order.  </w:t>
      </w:r>
      <w:r w:rsidR="00C87254">
        <w:rPr>
          <w:rFonts w:ascii="Times New Roman" w:hAnsi="Times New Roman" w:cs="Times New Roman"/>
          <w:lang w:val="en-US"/>
        </w:rPr>
        <w:t>In chapter XII, h</w:t>
      </w:r>
      <w:r w:rsidR="00A91411">
        <w:rPr>
          <w:rFonts w:ascii="Times New Roman" w:hAnsi="Times New Roman" w:cs="Times New Roman"/>
          <w:lang w:val="en-US"/>
        </w:rPr>
        <w:t xml:space="preserve">e calls for systematic development of the content, scope and juridical effects or consequences of the </w:t>
      </w:r>
      <w:proofErr w:type="spellStart"/>
      <w:r w:rsidR="00A91411" w:rsidRPr="005B7716">
        <w:rPr>
          <w:rFonts w:ascii="Times New Roman" w:hAnsi="Times New Roman" w:cs="Times New Roman"/>
          <w:i/>
          <w:lang w:val="en-US"/>
        </w:rPr>
        <w:t>erga</w:t>
      </w:r>
      <w:proofErr w:type="spellEnd"/>
      <w:r w:rsidR="00A91411" w:rsidRPr="005B7716">
        <w:rPr>
          <w:rFonts w:ascii="Times New Roman" w:hAnsi="Times New Roman" w:cs="Times New Roman"/>
          <w:i/>
          <w:lang w:val="en-US"/>
        </w:rPr>
        <w:t xml:space="preserve"> </w:t>
      </w:r>
      <w:proofErr w:type="spellStart"/>
      <w:r w:rsidR="00A91411" w:rsidRPr="005B7716">
        <w:rPr>
          <w:rFonts w:ascii="Times New Roman" w:hAnsi="Times New Roman" w:cs="Times New Roman"/>
          <w:i/>
          <w:lang w:val="en-US"/>
        </w:rPr>
        <w:t>omnes</w:t>
      </w:r>
      <w:proofErr w:type="spellEnd"/>
      <w:r w:rsidR="00A91411">
        <w:rPr>
          <w:rFonts w:ascii="Times New Roman" w:hAnsi="Times New Roman" w:cs="Times New Roman"/>
          <w:lang w:val="en-US"/>
        </w:rPr>
        <w:t xml:space="preserve"> protection obligations.  </w:t>
      </w:r>
      <w:proofErr w:type="spellStart"/>
      <w:r w:rsidR="000029E8" w:rsidRPr="004700F5">
        <w:rPr>
          <w:rFonts w:ascii="Times New Roman" w:eastAsia="Times New Roman" w:hAnsi="Times New Roman" w:cs="Times New Roman"/>
          <w:bCs/>
          <w:color w:val="000000"/>
          <w:lang w:val="en-US" w:eastAsia="nb-NO"/>
        </w:rPr>
        <w:t>Cançado</w:t>
      </w:r>
      <w:proofErr w:type="spellEnd"/>
      <w:r w:rsidR="000029E8" w:rsidRPr="004700F5">
        <w:rPr>
          <w:rFonts w:ascii="Times New Roman" w:eastAsia="Times New Roman" w:hAnsi="Times New Roman" w:cs="Times New Roman"/>
          <w:bCs/>
          <w:color w:val="000000"/>
          <w:lang w:val="en-US" w:eastAsia="nb-NO"/>
        </w:rPr>
        <w:t xml:space="preserve"> </w:t>
      </w:r>
      <w:proofErr w:type="spellStart"/>
      <w:r w:rsidR="000029E8" w:rsidRPr="004700F5">
        <w:rPr>
          <w:rFonts w:ascii="Times New Roman" w:eastAsia="Times New Roman" w:hAnsi="Times New Roman" w:cs="Times New Roman"/>
          <w:bCs/>
          <w:color w:val="000000"/>
          <w:lang w:val="en-US" w:eastAsia="nb-NO"/>
        </w:rPr>
        <w:t>Trindade</w:t>
      </w:r>
      <w:proofErr w:type="spellEnd"/>
      <w:r w:rsidR="000029E8">
        <w:rPr>
          <w:rFonts w:ascii="Times New Roman" w:eastAsia="Times New Roman" w:hAnsi="Times New Roman" w:cs="Times New Roman"/>
          <w:bCs/>
          <w:color w:val="000000"/>
          <w:lang w:val="en-US" w:eastAsia="nb-NO"/>
        </w:rPr>
        <w:t xml:space="preserve"> </w:t>
      </w:r>
      <w:r w:rsidR="00453206">
        <w:rPr>
          <w:rFonts w:ascii="Times New Roman" w:hAnsi="Times New Roman" w:cs="Times New Roman"/>
          <w:lang w:val="en-US"/>
        </w:rPr>
        <w:t>declares that no</w:t>
      </w:r>
      <w:r w:rsidR="00340307">
        <w:rPr>
          <w:rFonts w:ascii="Times New Roman" w:hAnsi="Times New Roman" w:cs="Times New Roman"/>
          <w:lang w:val="en-US"/>
        </w:rPr>
        <w:t>-</w:t>
      </w:r>
      <w:r w:rsidR="00453206">
        <w:rPr>
          <w:rFonts w:ascii="Times New Roman" w:hAnsi="Times New Roman" w:cs="Times New Roman"/>
          <w:lang w:val="en-US"/>
        </w:rPr>
        <w:t xml:space="preserve">one would dare deny that the principles of humanity and the dictates of public conscience invoked by the Martens clause belong to the domain of </w:t>
      </w:r>
      <w:r w:rsidR="00453206" w:rsidRPr="00D1176F">
        <w:rPr>
          <w:rFonts w:ascii="Times New Roman" w:hAnsi="Times New Roman" w:cs="Times New Roman"/>
          <w:i/>
          <w:lang w:val="en-US"/>
        </w:rPr>
        <w:t xml:space="preserve">jus </w:t>
      </w:r>
      <w:proofErr w:type="spellStart"/>
      <w:r w:rsidR="00453206" w:rsidRPr="00D1176F">
        <w:rPr>
          <w:rFonts w:ascii="Times New Roman" w:hAnsi="Times New Roman" w:cs="Times New Roman"/>
          <w:i/>
          <w:lang w:val="en-US"/>
        </w:rPr>
        <w:t>cogens</w:t>
      </w:r>
      <w:proofErr w:type="spellEnd"/>
      <w:r w:rsidR="00453206">
        <w:rPr>
          <w:rFonts w:ascii="Times New Roman" w:hAnsi="Times New Roman" w:cs="Times New Roman"/>
          <w:lang w:val="en-US"/>
        </w:rPr>
        <w:t xml:space="preserve">, directly contradicting Professor </w:t>
      </w:r>
      <w:proofErr w:type="spellStart"/>
      <w:r w:rsidR="00453206">
        <w:rPr>
          <w:rFonts w:ascii="Times New Roman" w:hAnsi="Times New Roman" w:cs="Times New Roman"/>
          <w:lang w:val="en-US"/>
        </w:rPr>
        <w:t>Yoram</w:t>
      </w:r>
      <w:proofErr w:type="spellEnd"/>
      <w:r w:rsidR="00453206">
        <w:rPr>
          <w:rFonts w:ascii="Times New Roman" w:hAnsi="Times New Roman" w:cs="Times New Roman"/>
          <w:lang w:val="en-US"/>
        </w:rPr>
        <w:t xml:space="preserve"> </w:t>
      </w:r>
      <w:proofErr w:type="spellStart"/>
      <w:r w:rsidR="00453206">
        <w:rPr>
          <w:rFonts w:ascii="Times New Roman" w:hAnsi="Times New Roman" w:cs="Times New Roman"/>
          <w:lang w:val="en-US"/>
        </w:rPr>
        <w:t>Dinstein</w:t>
      </w:r>
      <w:proofErr w:type="spellEnd"/>
      <w:r w:rsidR="00453206">
        <w:rPr>
          <w:rFonts w:ascii="Times New Roman" w:hAnsi="Times New Roman" w:cs="Times New Roman"/>
          <w:lang w:val="en-US"/>
        </w:rPr>
        <w:t xml:space="preserve"> who alleges that the principles of humanity are extra-legal considerations.</w:t>
      </w:r>
      <w:r w:rsidR="005B7716">
        <w:rPr>
          <w:rStyle w:val="FootnoteReference"/>
          <w:rFonts w:ascii="Times New Roman" w:hAnsi="Times New Roman" w:cs="Times New Roman"/>
          <w:lang w:val="en-US"/>
        </w:rPr>
        <w:footnoteReference w:id="2"/>
      </w:r>
      <w:r w:rsidR="00453206">
        <w:rPr>
          <w:rFonts w:ascii="Times New Roman" w:hAnsi="Times New Roman" w:cs="Times New Roman"/>
          <w:lang w:val="en-US"/>
        </w:rPr>
        <w:t xml:space="preserve">  In conformance with </w:t>
      </w:r>
      <w:r w:rsidR="00453206">
        <w:rPr>
          <w:rFonts w:ascii="Times New Roman" w:hAnsi="Times New Roman" w:cs="Times New Roman"/>
          <w:lang w:val="en-US"/>
        </w:rPr>
        <w:lastRenderedPageBreak/>
        <w:t xml:space="preserve">Professor Larry May, he recognizes </w:t>
      </w:r>
      <w:r>
        <w:rPr>
          <w:rFonts w:ascii="Times New Roman" w:hAnsi="Times New Roman" w:cs="Times New Roman"/>
          <w:lang w:val="en-US"/>
        </w:rPr>
        <w:t xml:space="preserve">the principle of </w:t>
      </w:r>
      <w:r w:rsidR="00453206" w:rsidRPr="00845504">
        <w:rPr>
          <w:rFonts w:ascii="Times New Roman" w:hAnsi="Times New Roman" w:cs="Times New Roman"/>
          <w:i/>
          <w:lang w:val="en-US"/>
        </w:rPr>
        <w:t>non-</w:t>
      </w:r>
      <w:proofErr w:type="spellStart"/>
      <w:r w:rsidR="00453206" w:rsidRPr="00845504">
        <w:rPr>
          <w:rFonts w:ascii="Times New Roman" w:hAnsi="Times New Roman" w:cs="Times New Roman"/>
          <w:i/>
          <w:lang w:val="en-US"/>
        </w:rPr>
        <w:t>refoulement</w:t>
      </w:r>
      <w:proofErr w:type="spellEnd"/>
      <w:r w:rsidR="00453206">
        <w:rPr>
          <w:rFonts w:ascii="Times New Roman" w:hAnsi="Times New Roman" w:cs="Times New Roman"/>
          <w:lang w:val="en-US"/>
        </w:rPr>
        <w:t xml:space="preserve"> as </w:t>
      </w:r>
      <w:r w:rsidR="00453206" w:rsidRPr="00D1176F">
        <w:rPr>
          <w:rFonts w:ascii="Times New Roman" w:hAnsi="Times New Roman" w:cs="Times New Roman"/>
          <w:i/>
          <w:lang w:val="en-US"/>
        </w:rPr>
        <w:t xml:space="preserve">jus </w:t>
      </w:r>
      <w:proofErr w:type="spellStart"/>
      <w:r w:rsidR="00453206" w:rsidRPr="00D1176F">
        <w:rPr>
          <w:rFonts w:ascii="Times New Roman" w:hAnsi="Times New Roman" w:cs="Times New Roman"/>
          <w:i/>
          <w:lang w:val="en-US"/>
        </w:rPr>
        <w:t>cogens</w:t>
      </w:r>
      <w:proofErr w:type="spellEnd"/>
      <w:r w:rsidR="00453206">
        <w:rPr>
          <w:rFonts w:ascii="Times New Roman" w:hAnsi="Times New Roman" w:cs="Times New Roman"/>
          <w:lang w:val="en-US"/>
        </w:rPr>
        <w:t xml:space="preserve"> </w:t>
      </w:r>
      <w:r w:rsidR="00C87254">
        <w:rPr>
          <w:rFonts w:ascii="Times New Roman" w:hAnsi="Times New Roman" w:cs="Times New Roman"/>
          <w:lang w:val="en-US"/>
        </w:rPr>
        <w:t xml:space="preserve">(p.520) </w:t>
      </w:r>
      <w:r w:rsidR="00453206">
        <w:rPr>
          <w:rFonts w:ascii="Times New Roman" w:hAnsi="Times New Roman" w:cs="Times New Roman"/>
          <w:lang w:val="en-US"/>
        </w:rPr>
        <w:t xml:space="preserve">and </w:t>
      </w:r>
      <w:r w:rsidR="00B5145D">
        <w:rPr>
          <w:rFonts w:ascii="Times New Roman" w:hAnsi="Times New Roman" w:cs="Times New Roman"/>
          <w:lang w:val="en-US"/>
        </w:rPr>
        <w:t>has confirmed this view within his opinion in the ICJ case of</w:t>
      </w:r>
      <w:r w:rsidR="00453206">
        <w:rPr>
          <w:rFonts w:ascii="Times New Roman" w:hAnsi="Times New Roman" w:cs="Times New Roman"/>
          <w:lang w:val="en-US"/>
        </w:rPr>
        <w:t xml:space="preserve"> </w:t>
      </w:r>
      <w:proofErr w:type="spellStart"/>
      <w:r w:rsidR="00B5145D" w:rsidRPr="00B5145D">
        <w:rPr>
          <w:rFonts w:ascii="Times New Roman" w:hAnsi="Times New Roman" w:cs="Times New Roman"/>
          <w:i/>
          <w:lang w:val="en-US"/>
        </w:rPr>
        <w:t>Ahmadou</w:t>
      </w:r>
      <w:proofErr w:type="spellEnd"/>
      <w:r w:rsidR="00B5145D" w:rsidRPr="00B5145D">
        <w:rPr>
          <w:rFonts w:ascii="Times New Roman" w:hAnsi="Times New Roman" w:cs="Times New Roman"/>
          <w:i/>
          <w:lang w:val="en-US"/>
        </w:rPr>
        <w:t xml:space="preserve"> </w:t>
      </w:r>
      <w:proofErr w:type="spellStart"/>
      <w:r w:rsidR="00B5145D" w:rsidRPr="00B5145D">
        <w:rPr>
          <w:rFonts w:ascii="Times New Roman" w:hAnsi="Times New Roman" w:cs="Times New Roman"/>
          <w:i/>
          <w:lang w:val="en-US"/>
        </w:rPr>
        <w:t>Sadio</w:t>
      </w:r>
      <w:proofErr w:type="spellEnd"/>
      <w:r w:rsidR="00B5145D">
        <w:rPr>
          <w:rFonts w:ascii="Times New Roman" w:hAnsi="Times New Roman" w:cs="Times New Roman"/>
          <w:lang w:val="en-US"/>
        </w:rPr>
        <w:t xml:space="preserve"> </w:t>
      </w:r>
      <w:proofErr w:type="spellStart"/>
      <w:r w:rsidR="00453206" w:rsidRPr="00453206">
        <w:rPr>
          <w:rFonts w:ascii="Times New Roman" w:hAnsi="Times New Roman" w:cs="Times New Roman"/>
          <w:i/>
          <w:lang w:val="en-US"/>
        </w:rPr>
        <w:t>Diallo</w:t>
      </w:r>
      <w:proofErr w:type="spellEnd"/>
      <w:r w:rsidR="00B5145D">
        <w:rPr>
          <w:rFonts w:ascii="Times New Roman" w:hAnsi="Times New Roman" w:cs="Times New Roman"/>
          <w:i/>
          <w:lang w:val="en-US"/>
        </w:rPr>
        <w:t xml:space="preserve"> (Republic of Guinea </w:t>
      </w:r>
      <w:r w:rsidR="00B5145D" w:rsidRPr="00A3039E">
        <w:rPr>
          <w:rFonts w:ascii="Times New Roman" w:hAnsi="Times New Roman" w:cs="Times New Roman"/>
          <w:lang w:val="en-US"/>
        </w:rPr>
        <w:t>v.</w:t>
      </w:r>
      <w:r w:rsidR="00B5145D">
        <w:rPr>
          <w:rFonts w:ascii="Times New Roman" w:hAnsi="Times New Roman" w:cs="Times New Roman"/>
          <w:i/>
          <w:lang w:val="en-US"/>
        </w:rPr>
        <w:t xml:space="preserve"> Democratic Republic of Congo) </w:t>
      </w:r>
      <w:r w:rsidR="00B5145D">
        <w:rPr>
          <w:rFonts w:ascii="Times New Roman" w:hAnsi="Times New Roman" w:cs="Times New Roman"/>
          <w:lang w:val="en-US"/>
        </w:rPr>
        <w:t>30 Nov. 2010</w:t>
      </w:r>
      <w:r w:rsidR="00B5145D">
        <w:rPr>
          <w:rFonts w:ascii="Times New Roman" w:hAnsi="Times New Roman" w:cs="Times New Roman"/>
          <w:i/>
          <w:lang w:val="en-US"/>
        </w:rPr>
        <w:t xml:space="preserve"> </w:t>
      </w:r>
      <w:r w:rsidR="00453206">
        <w:rPr>
          <w:rFonts w:ascii="Times New Roman" w:hAnsi="Times New Roman" w:cs="Times New Roman"/>
          <w:lang w:val="en-US"/>
        </w:rPr>
        <w:t>.</w:t>
      </w:r>
      <w:r>
        <w:rPr>
          <w:rStyle w:val="FootnoteReference"/>
          <w:rFonts w:ascii="Times New Roman" w:hAnsi="Times New Roman" w:cs="Times New Roman"/>
          <w:lang w:val="en-US"/>
        </w:rPr>
        <w:footnoteReference w:id="3"/>
      </w:r>
    </w:p>
    <w:p w:rsidR="00453206" w:rsidRPr="004700F5" w:rsidRDefault="00453206" w:rsidP="00A41193">
      <w:pPr>
        <w:widowControl w:val="0"/>
        <w:autoSpaceDE w:val="0"/>
        <w:autoSpaceDN w:val="0"/>
        <w:adjustRightInd w:val="0"/>
        <w:rPr>
          <w:rFonts w:ascii="Times New Roman" w:hAnsi="Times New Roman" w:cs="Times New Roman"/>
          <w:lang w:val="en-US"/>
        </w:rPr>
      </w:pPr>
    </w:p>
    <w:p w:rsidR="00453206" w:rsidRDefault="006925E6" w:rsidP="00A41193">
      <w:pPr>
        <w:widowControl w:val="0"/>
        <w:autoSpaceDE w:val="0"/>
        <w:autoSpaceDN w:val="0"/>
        <w:adjustRightInd w:val="0"/>
        <w:rPr>
          <w:rFonts w:ascii="Times New Roman" w:hAnsi="Times New Roman" w:cs="Times New Roman"/>
          <w:lang w:val="en-US"/>
        </w:rPr>
      </w:pPr>
      <w:r w:rsidRPr="004700F5">
        <w:rPr>
          <w:rFonts w:ascii="Times New Roman" w:hAnsi="Times New Roman" w:cs="Times New Roman"/>
          <w:lang w:val="en-US"/>
        </w:rPr>
        <w:t xml:space="preserve">He identifies a plurality of actors: </w:t>
      </w:r>
      <w:r w:rsidR="006C53F9">
        <w:rPr>
          <w:rFonts w:ascii="Times New Roman" w:hAnsi="Times New Roman" w:cs="Times New Roman"/>
          <w:lang w:val="en-US"/>
        </w:rPr>
        <w:t>s</w:t>
      </w:r>
      <w:r w:rsidRPr="004700F5">
        <w:rPr>
          <w:rFonts w:ascii="Times New Roman" w:hAnsi="Times New Roman" w:cs="Times New Roman"/>
          <w:lang w:val="en-US"/>
        </w:rPr>
        <w:t xml:space="preserve">tates, international organizations, NGOs, peoples, and individuals as charged with the duty of ensuring social justice. </w:t>
      </w:r>
      <w:r w:rsidR="00910B25">
        <w:rPr>
          <w:rFonts w:ascii="Times New Roman" w:hAnsi="Times New Roman" w:cs="Times New Roman"/>
          <w:lang w:val="en-US"/>
        </w:rPr>
        <w:t xml:space="preserve">He </w:t>
      </w:r>
      <w:r w:rsidR="006C53F9">
        <w:rPr>
          <w:rFonts w:ascii="Times New Roman" w:hAnsi="Times New Roman" w:cs="Times New Roman"/>
          <w:lang w:val="en-US"/>
        </w:rPr>
        <w:t>opines</w:t>
      </w:r>
      <w:r w:rsidR="00910B25">
        <w:rPr>
          <w:rFonts w:ascii="Times New Roman" w:hAnsi="Times New Roman" w:cs="Times New Roman"/>
          <w:lang w:val="en-US"/>
        </w:rPr>
        <w:t xml:space="preserve"> that </w:t>
      </w:r>
      <w:r w:rsidR="00241336">
        <w:rPr>
          <w:rFonts w:ascii="Times New Roman" w:hAnsi="Times New Roman" w:cs="Times New Roman"/>
          <w:lang w:val="en-US"/>
        </w:rPr>
        <w:t>u</w:t>
      </w:r>
      <w:r w:rsidR="00910B25">
        <w:rPr>
          <w:rFonts w:ascii="Times New Roman" w:hAnsi="Times New Roman" w:cs="Times New Roman"/>
          <w:lang w:val="en-US"/>
        </w:rPr>
        <w:t xml:space="preserve">ltimately all </w:t>
      </w:r>
      <w:r w:rsidR="006C53F9">
        <w:rPr>
          <w:rFonts w:ascii="Times New Roman" w:hAnsi="Times New Roman" w:cs="Times New Roman"/>
          <w:lang w:val="en-US"/>
        </w:rPr>
        <w:t>l</w:t>
      </w:r>
      <w:r w:rsidR="00910B25">
        <w:rPr>
          <w:rFonts w:ascii="Times New Roman" w:hAnsi="Times New Roman" w:cs="Times New Roman"/>
          <w:lang w:val="en-US"/>
        </w:rPr>
        <w:t>aw exists for the human being</w:t>
      </w:r>
      <w:r w:rsidR="00EB58FD">
        <w:rPr>
          <w:rFonts w:ascii="Times New Roman" w:hAnsi="Times New Roman" w:cs="Times New Roman"/>
          <w:lang w:val="en-US"/>
        </w:rPr>
        <w:t>;</w:t>
      </w:r>
      <w:r w:rsidR="00910B25">
        <w:rPr>
          <w:rFonts w:ascii="Times New Roman" w:hAnsi="Times New Roman" w:cs="Times New Roman"/>
          <w:lang w:val="en-US"/>
        </w:rPr>
        <w:t xml:space="preserve"> and </w:t>
      </w:r>
      <w:r w:rsidR="00EB58FD">
        <w:rPr>
          <w:rFonts w:ascii="Times New Roman" w:hAnsi="Times New Roman" w:cs="Times New Roman"/>
          <w:lang w:val="en-US"/>
        </w:rPr>
        <w:t xml:space="preserve">that </w:t>
      </w:r>
      <w:r w:rsidR="00910B25">
        <w:rPr>
          <w:rFonts w:ascii="Times New Roman" w:hAnsi="Times New Roman" w:cs="Times New Roman"/>
          <w:lang w:val="en-US"/>
        </w:rPr>
        <w:t xml:space="preserve">the law of nations no exception. </w:t>
      </w:r>
      <w:proofErr w:type="spellStart"/>
      <w:r w:rsidR="00241336" w:rsidRPr="004700F5">
        <w:rPr>
          <w:rFonts w:ascii="Times New Roman" w:eastAsia="Times New Roman" w:hAnsi="Times New Roman" w:cs="Times New Roman"/>
          <w:bCs/>
          <w:color w:val="000000"/>
          <w:lang w:val="en-US" w:eastAsia="nb-NO"/>
        </w:rPr>
        <w:t>Cançado</w:t>
      </w:r>
      <w:proofErr w:type="spellEnd"/>
      <w:r w:rsidR="00241336" w:rsidRPr="004700F5">
        <w:rPr>
          <w:rFonts w:ascii="Times New Roman" w:eastAsia="Times New Roman" w:hAnsi="Times New Roman" w:cs="Times New Roman"/>
          <w:bCs/>
          <w:color w:val="000000"/>
          <w:lang w:val="en-US" w:eastAsia="nb-NO"/>
        </w:rPr>
        <w:t xml:space="preserve"> </w:t>
      </w:r>
      <w:proofErr w:type="spellStart"/>
      <w:r w:rsidR="00241336" w:rsidRPr="004700F5">
        <w:rPr>
          <w:rFonts w:ascii="Times New Roman" w:eastAsia="Times New Roman" w:hAnsi="Times New Roman" w:cs="Times New Roman"/>
          <w:bCs/>
          <w:color w:val="000000"/>
          <w:lang w:val="en-US" w:eastAsia="nb-NO"/>
        </w:rPr>
        <w:t>Trindade</w:t>
      </w:r>
      <w:proofErr w:type="spellEnd"/>
      <w:r w:rsidR="00241336">
        <w:rPr>
          <w:rFonts w:ascii="Times New Roman" w:eastAsia="Times New Roman" w:hAnsi="Times New Roman" w:cs="Times New Roman"/>
          <w:bCs/>
          <w:color w:val="000000"/>
          <w:lang w:val="en-US" w:eastAsia="nb-NO"/>
        </w:rPr>
        <w:t xml:space="preserve"> </w:t>
      </w:r>
      <w:r w:rsidRPr="004700F5">
        <w:rPr>
          <w:rFonts w:ascii="Times New Roman" w:hAnsi="Times New Roman" w:cs="Times New Roman"/>
          <w:lang w:val="en-US"/>
        </w:rPr>
        <w:t xml:space="preserve">describes the juridical emancipation of the human being via recognition as a subject of both domestic and international law, endowed in both with full procedural capacity.  He characterizes the right of individual petition as the most luminous star in the universe of human rights. </w:t>
      </w:r>
      <w:r w:rsidR="00910B25">
        <w:rPr>
          <w:rFonts w:ascii="Times New Roman" w:hAnsi="Times New Roman" w:cs="Times New Roman"/>
          <w:lang w:val="en-US"/>
        </w:rPr>
        <w:t xml:space="preserve">He explains the importance of the Inter-American Court of Human Rights’ Advisory Opinions </w:t>
      </w:r>
      <w:r w:rsidR="00EB58FD">
        <w:rPr>
          <w:rFonts w:ascii="Times New Roman" w:hAnsi="Times New Roman" w:cs="Times New Roman"/>
          <w:lang w:val="en-US"/>
        </w:rPr>
        <w:t>in this regard</w:t>
      </w:r>
      <w:r w:rsidR="00340307">
        <w:rPr>
          <w:rFonts w:ascii="Times New Roman" w:hAnsi="Times New Roman" w:cs="Times New Roman"/>
          <w:lang w:val="en-US"/>
        </w:rPr>
        <w:t>, i.e.</w:t>
      </w:r>
      <w:r w:rsidR="00910B25">
        <w:rPr>
          <w:rFonts w:ascii="Times New Roman" w:hAnsi="Times New Roman" w:cs="Times New Roman"/>
          <w:lang w:val="en-US"/>
        </w:rPr>
        <w:t xml:space="preserve"> </w:t>
      </w:r>
      <w:r w:rsidR="00340307" w:rsidRPr="00340307">
        <w:rPr>
          <w:rFonts w:ascii="Times New Roman" w:hAnsi="Times New Roman" w:cs="Times New Roman"/>
          <w:i/>
          <w:lang w:val="en-US"/>
        </w:rPr>
        <w:t>The</w:t>
      </w:r>
      <w:r w:rsidR="00340307">
        <w:rPr>
          <w:rFonts w:ascii="Times New Roman" w:hAnsi="Times New Roman" w:cs="Times New Roman"/>
          <w:lang w:val="en-US"/>
        </w:rPr>
        <w:t xml:space="preserve"> </w:t>
      </w:r>
      <w:r w:rsidR="00910B25" w:rsidRPr="00910B25">
        <w:rPr>
          <w:rFonts w:ascii="Times New Roman" w:hAnsi="Times New Roman" w:cs="Times New Roman"/>
          <w:i/>
          <w:lang w:val="en-US"/>
        </w:rPr>
        <w:t>Right to Information on Consular Assistance</w:t>
      </w:r>
      <w:r w:rsidR="00B5145D">
        <w:rPr>
          <w:rFonts w:ascii="Times New Roman" w:hAnsi="Times New Roman" w:cs="Times New Roman"/>
          <w:lang w:val="en-US"/>
        </w:rPr>
        <w:t xml:space="preserve"> (1999)</w:t>
      </w:r>
      <w:r w:rsidR="00845504">
        <w:rPr>
          <w:rFonts w:ascii="Times New Roman" w:hAnsi="Times New Roman" w:cs="Times New Roman"/>
          <w:i/>
          <w:lang w:val="en-US"/>
        </w:rPr>
        <w:t>,</w:t>
      </w:r>
      <w:r w:rsidR="00910B25">
        <w:rPr>
          <w:rFonts w:ascii="Times New Roman" w:hAnsi="Times New Roman" w:cs="Times New Roman"/>
          <w:lang w:val="en-US"/>
        </w:rPr>
        <w:t xml:space="preserve"> the </w:t>
      </w:r>
      <w:r w:rsidR="00910B25" w:rsidRPr="00910B25">
        <w:rPr>
          <w:rFonts w:ascii="Times New Roman" w:hAnsi="Times New Roman" w:cs="Times New Roman"/>
          <w:i/>
          <w:lang w:val="en-US"/>
        </w:rPr>
        <w:t>Juridical Condition and Human Rights of the Child</w:t>
      </w:r>
      <w:r w:rsidR="00B5145D">
        <w:rPr>
          <w:rFonts w:ascii="Times New Roman" w:hAnsi="Times New Roman" w:cs="Times New Roman"/>
          <w:i/>
          <w:lang w:val="en-US"/>
        </w:rPr>
        <w:t xml:space="preserve"> </w:t>
      </w:r>
      <w:r w:rsidR="00B5145D">
        <w:rPr>
          <w:rFonts w:ascii="Times New Roman" w:hAnsi="Times New Roman" w:cs="Times New Roman"/>
          <w:lang w:val="en-US"/>
        </w:rPr>
        <w:t>(2002)</w:t>
      </w:r>
      <w:r w:rsidR="00845504">
        <w:rPr>
          <w:rFonts w:ascii="Times New Roman" w:hAnsi="Times New Roman" w:cs="Times New Roman"/>
          <w:i/>
          <w:lang w:val="en-US"/>
        </w:rPr>
        <w:t xml:space="preserve">, </w:t>
      </w:r>
      <w:r w:rsidR="00340307">
        <w:rPr>
          <w:rFonts w:ascii="Times New Roman" w:hAnsi="Times New Roman" w:cs="Times New Roman"/>
          <w:i/>
          <w:lang w:val="en-US"/>
        </w:rPr>
        <w:t>and The</w:t>
      </w:r>
      <w:r w:rsidR="00845504">
        <w:rPr>
          <w:rFonts w:ascii="Times New Roman" w:hAnsi="Times New Roman" w:cs="Times New Roman"/>
          <w:lang w:val="en-US"/>
        </w:rPr>
        <w:t xml:space="preserve"> </w:t>
      </w:r>
      <w:r w:rsidR="00845504" w:rsidRPr="00845504">
        <w:rPr>
          <w:rFonts w:ascii="Times New Roman" w:hAnsi="Times New Roman" w:cs="Times New Roman"/>
          <w:i/>
          <w:lang w:val="en-US"/>
        </w:rPr>
        <w:t>Juridical Condition and Rights of Undocumented Migrants</w:t>
      </w:r>
      <w:r w:rsidR="00B5145D">
        <w:rPr>
          <w:rFonts w:ascii="Times New Roman" w:hAnsi="Times New Roman" w:cs="Times New Roman"/>
          <w:i/>
          <w:lang w:val="en-US"/>
        </w:rPr>
        <w:t xml:space="preserve"> </w:t>
      </w:r>
      <w:r w:rsidR="00B5145D">
        <w:rPr>
          <w:rFonts w:ascii="Times New Roman" w:hAnsi="Times New Roman" w:cs="Times New Roman"/>
          <w:lang w:val="en-US"/>
        </w:rPr>
        <w:t>(2003)</w:t>
      </w:r>
      <w:r w:rsidR="00910B25">
        <w:rPr>
          <w:rFonts w:ascii="Times New Roman" w:hAnsi="Times New Roman" w:cs="Times New Roman"/>
          <w:lang w:val="en-US"/>
        </w:rPr>
        <w:t xml:space="preserve">.  </w:t>
      </w:r>
      <w:r w:rsidRPr="004700F5">
        <w:rPr>
          <w:rFonts w:ascii="Times New Roman" w:hAnsi="Times New Roman" w:cs="Times New Roman"/>
          <w:lang w:val="en-US"/>
        </w:rPr>
        <w:t xml:space="preserve">He </w:t>
      </w:r>
      <w:r w:rsidR="00EB58FD">
        <w:rPr>
          <w:rFonts w:ascii="Times New Roman" w:hAnsi="Times New Roman" w:cs="Times New Roman"/>
          <w:lang w:val="en-US"/>
        </w:rPr>
        <w:t>is approach is reformatory, as he</w:t>
      </w:r>
      <w:r w:rsidRPr="004700F5">
        <w:rPr>
          <w:rFonts w:ascii="Times New Roman" w:hAnsi="Times New Roman" w:cs="Times New Roman"/>
          <w:lang w:val="en-US"/>
        </w:rPr>
        <w:t xml:space="preserve"> calls for recognition of conventional obligation vis-</w:t>
      </w:r>
      <w:r w:rsidR="00A64F63">
        <w:rPr>
          <w:rFonts w:ascii="Times New Roman" w:hAnsi="Times New Roman" w:cs="Times New Roman"/>
          <w:lang w:val="en-US"/>
        </w:rPr>
        <w:t>à</w:t>
      </w:r>
      <w:r w:rsidRPr="004700F5">
        <w:rPr>
          <w:rFonts w:ascii="Times New Roman" w:hAnsi="Times New Roman" w:cs="Times New Roman"/>
          <w:lang w:val="en-US"/>
        </w:rPr>
        <w:t>-vis third parties, including indivi</w:t>
      </w:r>
      <w:r w:rsidR="00453206">
        <w:rPr>
          <w:rFonts w:ascii="Times New Roman" w:hAnsi="Times New Roman" w:cs="Times New Roman"/>
          <w:lang w:val="en-US"/>
        </w:rPr>
        <w:t xml:space="preserve">duals.  </w:t>
      </w:r>
      <w:r w:rsidR="00EB58FD">
        <w:rPr>
          <w:rFonts w:ascii="Times New Roman" w:hAnsi="Times New Roman" w:cs="Times New Roman"/>
          <w:lang w:val="en-US"/>
        </w:rPr>
        <w:t>In addition, h</w:t>
      </w:r>
      <w:r w:rsidR="00453206">
        <w:rPr>
          <w:rFonts w:ascii="Times New Roman" w:hAnsi="Times New Roman" w:cs="Times New Roman"/>
          <w:lang w:val="en-US"/>
        </w:rPr>
        <w:t>e laments the lack of use of inter-state complaints within human rights systems.</w:t>
      </w:r>
    </w:p>
    <w:p w:rsidR="00054088" w:rsidRDefault="00054088" w:rsidP="00A41193">
      <w:pPr>
        <w:widowControl w:val="0"/>
        <w:autoSpaceDE w:val="0"/>
        <w:autoSpaceDN w:val="0"/>
        <w:adjustRightInd w:val="0"/>
        <w:rPr>
          <w:rFonts w:ascii="Times New Roman" w:eastAsia="Times New Roman" w:hAnsi="Times New Roman" w:cs="Times New Roman"/>
          <w:bCs/>
          <w:color w:val="000000"/>
          <w:lang w:val="en-US" w:eastAsia="nb-NO"/>
        </w:rPr>
      </w:pPr>
    </w:p>
    <w:p w:rsidR="00054088" w:rsidRDefault="00EB58FD" w:rsidP="00A41193">
      <w:pPr>
        <w:widowControl w:val="0"/>
        <w:autoSpaceDE w:val="0"/>
        <w:autoSpaceDN w:val="0"/>
        <w:adjustRightInd w:val="0"/>
        <w:rPr>
          <w:rFonts w:ascii="Times New Roman" w:hAnsi="Times New Roman" w:cs="Times New Roman"/>
          <w:lang w:val="en-US"/>
        </w:rPr>
      </w:pPr>
      <w:proofErr w:type="spellStart"/>
      <w:r w:rsidRPr="004700F5">
        <w:rPr>
          <w:rFonts w:ascii="Times New Roman" w:eastAsia="Times New Roman" w:hAnsi="Times New Roman" w:cs="Times New Roman"/>
          <w:bCs/>
          <w:color w:val="000000"/>
          <w:lang w:val="en-US" w:eastAsia="nb-NO"/>
        </w:rPr>
        <w:t>Cançado</w:t>
      </w:r>
      <w:proofErr w:type="spellEnd"/>
      <w:r w:rsidRPr="004700F5">
        <w:rPr>
          <w:rFonts w:ascii="Times New Roman" w:eastAsia="Times New Roman" w:hAnsi="Times New Roman" w:cs="Times New Roman"/>
          <w:bCs/>
          <w:color w:val="000000"/>
          <w:lang w:val="en-US" w:eastAsia="nb-NO"/>
        </w:rPr>
        <w:t xml:space="preserve"> </w:t>
      </w:r>
      <w:proofErr w:type="spellStart"/>
      <w:proofErr w:type="gramStart"/>
      <w:r w:rsidRPr="004700F5">
        <w:rPr>
          <w:rFonts w:ascii="Times New Roman" w:eastAsia="Times New Roman" w:hAnsi="Times New Roman" w:cs="Times New Roman"/>
          <w:bCs/>
          <w:color w:val="000000"/>
          <w:lang w:val="en-US" w:eastAsia="nb-NO"/>
        </w:rPr>
        <w:t>Trindade</w:t>
      </w:r>
      <w:proofErr w:type="spellEnd"/>
      <w:r>
        <w:rPr>
          <w:rFonts w:ascii="Times New Roman" w:hAnsi="Times New Roman" w:cs="Times New Roman"/>
          <w:lang w:val="en-US"/>
        </w:rPr>
        <w:t xml:space="preserve"> </w:t>
      </w:r>
      <w:r w:rsidR="00453206">
        <w:rPr>
          <w:rFonts w:ascii="Times New Roman" w:hAnsi="Times New Roman" w:cs="Times New Roman"/>
          <w:lang w:val="en-US"/>
        </w:rPr>
        <w:t xml:space="preserve"> recognizes</w:t>
      </w:r>
      <w:proofErr w:type="gramEnd"/>
      <w:r w:rsidR="00453206">
        <w:rPr>
          <w:rFonts w:ascii="Times New Roman" w:hAnsi="Times New Roman" w:cs="Times New Roman"/>
          <w:lang w:val="en-US"/>
        </w:rPr>
        <w:t xml:space="preserve"> the importance of cultural diversity, but also the universality of human rights, while discarding distortions of cultural relativism.  Yet, it is not </w:t>
      </w:r>
      <w:r w:rsidR="005B7716">
        <w:rPr>
          <w:rFonts w:ascii="Times New Roman" w:hAnsi="Times New Roman" w:cs="Times New Roman"/>
          <w:lang w:val="en-US"/>
        </w:rPr>
        <w:t xml:space="preserve">made </w:t>
      </w:r>
      <w:r w:rsidR="00453206">
        <w:rPr>
          <w:rFonts w:ascii="Times New Roman" w:hAnsi="Times New Roman" w:cs="Times New Roman"/>
          <w:lang w:val="en-US"/>
        </w:rPr>
        <w:t>clear how to achieve the balance in practice.</w:t>
      </w:r>
      <w:r w:rsidR="00910B25">
        <w:rPr>
          <w:rFonts w:ascii="Times New Roman" w:hAnsi="Times New Roman" w:cs="Times New Roman"/>
          <w:lang w:val="en-US"/>
        </w:rPr>
        <w:t xml:space="preserve"> </w:t>
      </w:r>
    </w:p>
    <w:p w:rsidR="00054088" w:rsidRDefault="00054088" w:rsidP="00A41193">
      <w:pPr>
        <w:widowControl w:val="0"/>
        <w:autoSpaceDE w:val="0"/>
        <w:autoSpaceDN w:val="0"/>
        <w:adjustRightInd w:val="0"/>
        <w:rPr>
          <w:rFonts w:ascii="Times New Roman" w:hAnsi="Times New Roman" w:cs="Times New Roman"/>
          <w:lang w:val="en-US"/>
        </w:rPr>
      </w:pPr>
    </w:p>
    <w:p w:rsidR="00CF391C" w:rsidRDefault="00054088" w:rsidP="00A41193">
      <w:pPr>
        <w:widowControl w:val="0"/>
        <w:autoSpaceDE w:val="0"/>
        <w:autoSpaceDN w:val="0"/>
        <w:adjustRightInd w:val="0"/>
        <w:rPr>
          <w:rFonts w:ascii="Times New Roman" w:eastAsia="Times New Roman" w:hAnsi="Times New Roman" w:cs="Times New Roman"/>
          <w:bCs/>
          <w:color w:val="000000"/>
          <w:lang w:val="en-US" w:eastAsia="nb-NO"/>
        </w:rPr>
      </w:pPr>
      <w:r>
        <w:rPr>
          <w:rFonts w:ascii="Times New Roman" w:hAnsi="Times New Roman" w:cs="Times New Roman"/>
          <w:lang w:val="en-US"/>
        </w:rPr>
        <w:t xml:space="preserve">As </w:t>
      </w:r>
      <w:proofErr w:type="gramStart"/>
      <w:r>
        <w:rPr>
          <w:rFonts w:ascii="Times New Roman" w:hAnsi="Times New Roman" w:cs="Times New Roman"/>
          <w:lang w:val="en-US"/>
        </w:rPr>
        <w:t>pertaining</w:t>
      </w:r>
      <w:proofErr w:type="gramEnd"/>
      <w:r>
        <w:rPr>
          <w:rFonts w:ascii="Times New Roman" w:hAnsi="Times New Roman" w:cs="Times New Roman"/>
          <w:lang w:val="en-US"/>
        </w:rPr>
        <w:t xml:space="preserve"> the environment, he</w:t>
      </w:r>
      <w:r w:rsidR="00910B25">
        <w:rPr>
          <w:rFonts w:ascii="Times New Roman" w:eastAsia="Times New Roman" w:hAnsi="Times New Roman" w:cs="Times New Roman"/>
          <w:bCs/>
          <w:color w:val="000000"/>
          <w:lang w:val="en-US" w:eastAsia="nb-NO"/>
        </w:rPr>
        <w:t xml:space="preserve"> identifies a growing body of international instruments that </w:t>
      </w:r>
      <w:r w:rsidR="000B5343">
        <w:rPr>
          <w:rFonts w:ascii="Times New Roman" w:eastAsia="Times New Roman" w:hAnsi="Times New Roman" w:cs="Times New Roman"/>
          <w:bCs/>
          <w:color w:val="000000"/>
          <w:lang w:val="en-US" w:eastAsia="nb-NO"/>
        </w:rPr>
        <w:t xml:space="preserve">recognize the common heritage and common concerns of </w:t>
      </w:r>
      <w:r w:rsidR="00910B25">
        <w:rPr>
          <w:rFonts w:ascii="Times New Roman" w:eastAsia="Times New Roman" w:hAnsi="Times New Roman" w:cs="Times New Roman"/>
          <w:bCs/>
          <w:color w:val="000000"/>
          <w:lang w:val="en-US" w:eastAsia="nb-NO"/>
        </w:rPr>
        <w:t>humankind or mankind (including a temporal dimension that addresses present as well as future generations).</w:t>
      </w:r>
      <w:r w:rsidR="00966B6D">
        <w:rPr>
          <w:rFonts w:ascii="Times New Roman" w:eastAsia="Times New Roman" w:hAnsi="Times New Roman" w:cs="Times New Roman"/>
          <w:bCs/>
          <w:color w:val="000000"/>
          <w:lang w:val="en-US" w:eastAsia="nb-NO"/>
        </w:rPr>
        <w:t xml:space="preserve"> </w:t>
      </w:r>
      <w:r w:rsidR="00C8230C">
        <w:rPr>
          <w:rFonts w:ascii="Times New Roman" w:eastAsia="Times New Roman" w:hAnsi="Times New Roman" w:cs="Times New Roman"/>
          <w:bCs/>
          <w:color w:val="000000"/>
          <w:lang w:val="en-US" w:eastAsia="nb-NO"/>
        </w:rPr>
        <w:t xml:space="preserve">He sets forth: </w:t>
      </w:r>
    </w:p>
    <w:p w:rsidR="00CF391C" w:rsidRDefault="00CF391C" w:rsidP="00CF391C">
      <w:pPr>
        <w:widowControl w:val="0"/>
        <w:autoSpaceDE w:val="0"/>
        <w:autoSpaceDN w:val="0"/>
        <w:adjustRightInd w:val="0"/>
        <w:ind w:firstLine="708"/>
        <w:rPr>
          <w:rFonts w:ascii="Times New Roman" w:eastAsia="Times New Roman" w:hAnsi="Times New Roman" w:cs="Times New Roman"/>
          <w:bCs/>
          <w:color w:val="000000"/>
          <w:lang w:val="en-US" w:eastAsia="nb-NO"/>
        </w:rPr>
      </w:pPr>
    </w:p>
    <w:p w:rsidR="00CF391C" w:rsidRDefault="00C8230C" w:rsidP="00CF391C">
      <w:pPr>
        <w:widowControl w:val="0"/>
        <w:autoSpaceDE w:val="0"/>
        <w:autoSpaceDN w:val="0"/>
        <w:adjustRightInd w:val="0"/>
        <w:ind w:firstLine="708"/>
        <w:rPr>
          <w:rFonts w:ascii="Times New Roman" w:eastAsia="Times New Roman" w:hAnsi="Times New Roman" w:cs="Times New Roman"/>
          <w:bCs/>
          <w:color w:val="000000"/>
          <w:lang w:val="en-US" w:eastAsia="nb-NO"/>
        </w:rPr>
      </w:pPr>
      <w:r>
        <w:rPr>
          <w:rFonts w:ascii="Times New Roman" w:eastAsia="Times New Roman" w:hAnsi="Times New Roman" w:cs="Times New Roman"/>
          <w:bCs/>
          <w:color w:val="000000"/>
          <w:lang w:val="en-US" w:eastAsia="nb-NO"/>
        </w:rPr>
        <w:t>“The conceptions of common heritage and of common concern of mankind embody universal solidarity and social responsibility (rather than competitiveness), emanate from human conscience (rather than from the free “will” of States), reflect basic values of the international community as a whole (rather than State interests), and strengthen the notion of an international</w:t>
      </w:r>
      <w:r w:rsidR="00F24550">
        <w:rPr>
          <w:rFonts w:ascii="Times New Roman" w:eastAsia="Times New Roman" w:hAnsi="Times New Roman" w:cs="Times New Roman"/>
          <w:bCs/>
          <w:color w:val="000000"/>
          <w:lang w:val="en-US" w:eastAsia="nb-NO"/>
        </w:rPr>
        <w:t xml:space="preserve"> </w:t>
      </w:r>
      <w:proofErr w:type="spellStart"/>
      <w:r w:rsidR="00F24550" w:rsidRPr="00F24550">
        <w:rPr>
          <w:rFonts w:ascii="Times New Roman" w:eastAsia="Times New Roman" w:hAnsi="Times New Roman" w:cs="Times New Roman"/>
          <w:bCs/>
          <w:i/>
          <w:color w:val="000000"/>
          <w:lang w:val="en-US" w:eastAsia="nb-NO"/>
        </w:rPr>
        <w:t>ordre</w:t>
      </w:r>
      <w:proofErr w:type="spellEnd"/>
      <w:r w:rsidR="00F24550" w:rsidRPr="00F24550">
        <w:rPr>
          <w:rFonts w:ascii="Times New Roman" w:eastAsia="Times New Roman" w:hAnsi="Times New Roman" w:cs="Times New Roman"/>
          <w:bCs/>
          <w:i/>
          <w:color w:val="000000"/>
          <w:lang w:val="en-US" w:eastAsia="nb-NO"/>
        </w:rPr>
        <w:t xml:space="preserve"> public</w:t>
      </w:r>
      <w:r w:rsidR="00F24550">
        <w:rPr>
          <w:rFonts w:ascii="Times New Roman" w:eastAsia="Times New Roman" w:hAnsi="Times New Roman" w:cs="Times New Roman"/>
          <w:bCs/>
          <w:color w:val="000000"/>
          <w:lang w:val="en-US" w:eastAsia="nb-NO"/>
        </w:rPr>
        <w:t xml:space="preserve"> (rather than a fragmented contractual vision). They do so in order to face the new global challenges to the international community as a whole, and indeed to all humankind, and to provide adequate and satisfactory responses to them, which the systems of positive law by themselves simply cannot do.”(p.349)  </w:t>
      </w:r>
    </w:p>
    <w:p w:rsidR="00CF391C" w:rsidRDefault="00CF391C" w:rsidP="00CF391C">
      <w:pPr>
        <w:widowControl w:val="0"/>
        <w:autoSpaceDE w:val="0"/>
        <w:autoSpaceDN w:val="0"/>
        <w:adjustRightInd w:val="0"/>
        <w:rPr>
          <w:rFonts w:ascii="Times New Roman" w:eastAsia="Times New Roman" w:hAnsi="Times New Roman" w:cs="Times New Roman"/>
          <w:bCs/>
          <w:color w:val="000000"/>
          <w:lang w:val="en-US" w:eastAsia="nb-NO"/>
        </w:rPr>
      </w:pPr>
    </w:p>
    <w:p w:rsidR="008302A1" w:rsidRDefault="00966B6D" w:rsidP="00CF391C">
      <w:pPr>
        <w:widowControl w:val="0"/>
        <w:autoSpaceDE w:val="0"/>
        <w:autoSpaceDN w:val="0"/>
        <w:adjustRightInd w:val="0"/>
        <w:rPr>
          <w:rFonts w:ascii="Times New Roman" w:eastAsia="Times New Roman" w:hAnsi="Times New Roman" w:cs="Times New Roman"/>
          <w:bCs/>
          <w:color w:val="000000"/>
          <w:lang w:val="en-US" w:eastAsia="nb-NO"/>
        </w:rPr>
      </w:pPr>
      <w:r>
        <w:rPr>
          <w:rFonts w:ascii="Times New Roman" w:eastAsia="Times New Roman" w:hAnsi="Times New Roman" w:cs="Times New Roman"/>
          <w:bCs/>
          <w:color w:val="000000"/>
          <w:lang w:val="en-US" w:eastAsia="nb-NO"/>
        </w:rPr>
        <w:t>He recognizes the principles of precaution, prevention, and sustainable development</w:t>
      </w:r>
      <w:r w:rsidR="007B077D">
        <w:rPr>
          <w:rFonts w:ascii="Times New Roman" w:eastAsia="Times New Roman" w:hAnsi="Times New Roman" w:cs="Times New Roman"/>
          <w:bCs/>
          <w:color w:val="000000"/>
          <w:lang w:val="en-US" w:eastAsia="nb-NO"/>
        </w:rPr>
        <w:t xml:space="preserve"> and criticized the </w:t>
      </w:r>
      <w:r w:rsidR="00C8230C">
        <w:rPr>
          <w:rFonts w:ascii="Times New Roman" w:eastAsia="Times New Roman" w:hAnsi="Times New Roman" w:cs="Times New Roman"/>
          <w:bCs/>
          <w:color w:val="000000"/>
          <w:lang w:val="en-US" w:eastAsia="nb-NO"/>
        </w:rPr>
        <w:t>ICJ</w:t>
      </w:r>
      <w:r w:rsidR="007B077D">
        <w:rPr>
          <w:rFonts w:ascii="Times New Roman" w:eastAsia="Times New Roman" w:hAnsi="Times New Roman" w:cs="Times New Roman"/>
          <w:bCs/>
          <w:color w:val="000000"/>
          <w:lang w:val="en-US" w:eastAsia="nb-NO"/>
        </w:rPr>
        <w:t xml:space="preserve"> </w:t>
      </w:r>
      <w:r w:rsidR="00EB58FD">
        <w:rPr>
          <w:rFonts w:ascii="Times New Roman" w:eastAsia="Times New Roman" w:hAnsi="Times New Roman" w:cs="Times New Roman"/>
          <w:bCs/>
          <w:color w:val="000000"/>
          <w:lang w:val="en-US" w:eastAsia="nb-NO"/>
        </w:rPr>
        <w:t xml:space="preserve">for not having applied them </w:t>
      </w:r>
      <w:r w:rsidR="007B077D">
        <w:rPr>
          <w:rFonts w:ascii="Times New Roman" w:eastAsia="Times New Roman" w:hAnsi="Times New Roman" w:cs="Times New Roman"/>
          <w:bCs/>
          <w:color w:val="000000"/>
          <w:lang w:val="en-US" w:eastAsia="nb-NO"/>
        </w:rPr>
        <w:t xml:space="preserve">in a separate opinion in the </w:t>
      </w:r>
      <w:r w:rsidR="007B077D" w:rsidRPr="007B077D">
        <w:rPr>
          <w:rFonts w:ascii="Times New Roman" w:eastAsia="Times New Roman" w:hAnsi="Times New Roman" w:cs="Times New Roman"/>
          <w:bCs/>
          <w:i/>
          <w:color w:val="000000"/>
          <w:lang w:val="en-US" w:eastAsia="nb-NO"/>
        </w:rPr>
        <w:t xml:space="preserve">Pulp Mills on the River (Argentina </w:t>
      </w:r>
      <w:r w:rsidR="007B077D" w:rsidRPr="00A3039E">
        <w:rPr>
          <w:rFonts w:ascii="Times New Roman" w:eastAsia="Times New Roman" w:hAnsi="Times New Roman" w:cs="Times New Roman"/>
          <w:bCs/>
          <w:color w:val="000000"/>
          <w:lang w:val="en-US" w:eastAsia="nb-NO"/>
        </w:rPr>
        <w:t>v.</w:t>
      </w:r>
      <w:r w:rsidR="007B077D" w:rsidRPr="007B077D">
        <w:rPr>
          <w:rFonts w:ascii="Times New Roman" w:eastAsia="Times New Roman" w:hAnsi="Times New Roman" w:cs="Times New Roman"/>
          <w:bCs/>
          <w:i/>
          <w:color w:val="000000"/>
          <w:lang w:val="en-US" w:eastAsia="nb-NO"/>
        </w:rPr>
        <w:t xml:space="preserve"> Uruguay</w:t>
      </w:r>
      <w:r w:rsidR="00D1176F">
        <w:rPr>
          <w:rFonts w:ascii="Times New Roman" w:eastAsia="Times New Roman" w:hAnsi="Times New Roman" w:cs="Times New Roman"/>
          <w:bCs/>
          <w:i/>
          <w:color w:val="000000"/>
          <w:lang w:val="en-US" w:eastAsia="nb-NO"/>
        </w:rPr>
        <w:t xml:space="preserve"> </w:t>
      </w:r>
      <w:r w:rsidR="00A52D52" w:rsidRPr="00A52D52">
        <w:rPr>
          <w:rFonts w:ascii="Times New Roman" w:eastAsia="Times New Roman" w:hAnsi="Times New Roman" w:cs="Times New Roman"/>
          <w:bCs/>
          <w:color w:val="000000"/>
          <w:lang w:val="en-US" w:eastAsia="nb-NO"/>
        </w:rPr>
        <w:t>20 April 2010</w:t>
      </w:r>
      <w:r w:rsidR="00EB58FD">
        <w:rPr>
          <w:rFonts w:ascii="Times New Roman" w:eastAsia="Times New Roman" w:hAnsi="Times New Roman" w:cs="Times New Roman"/>
          <w:bCs/>
          <w:color w:val="000000"/>
          <w:lang w:val="en-US" w:eastAsia="nb-NO"/>
        </w:rPr>
        <w:t>)</w:t>
      </w:r>
      <w:r w:rsidR="00A52D52">
        <w:rPr>
          <w:rFonts w:ascii="Times New Roman" w:eastAsia="Times New Roman" w:hAnsi="Times New Roman" w:cs="Times New Roman"/>
          <w:bCs/>
          <w:i/>
          <w:color w:val="000000"/>
          <w:lang w:val="en-US" w:eastAsia="nb-NO"/>
        </w:rPr>
        <w:t xml:space="preserve"> </w:t>
      </w:r>
      <w:r w:rsidR="007B077D">
        <w:rPr>
          <w:rFonts w:ascii="Times New Roman" w:eastAsia="Times New Roman" w:hAnsi="Times New Roman" w:cs="Times New Roman"/>
          <w:bCs/>
          <w:color w:val="000000"/>
          <w:lang w:val="en-US" w:eastAsia="nb-NO"/>
        </w:rPr>
        <w:t>case</w:t>
      </w:r>
      <w:r w:rsidR="008302A1">
        <w:rPr>
          <w:rFonts w:ascii="Times New Roman" w:eastAsia="Times New Roman" w:hAnsi="Times New Roman" w:cs="Times New Roman"/>
          <w:bCs/>
          <w:color w:val="000000"/>
          <w:lang w:val="en-US" w:eastAsia="nb-NO"/>
        </w:rPr>
        <w:t>:</w:t>
      </w:r>
    </w:p>
    <w:p w:rsidR="008302A1" w:rsidRDefault="008302A1" w:rsidP="00CF391C">
      <w:pPr>
        <w:widowControl w:val="0"/>
        <w:autoSpaceDE w:val="0"/>
        <w:autoSpaceDN w:val="0"/>
        <w:adjustRightInd w:val="0"/>
        <w:rPr>
          <w:rFonts w:ascii="Times New Roman" w:eastAsia="Times New Roman" w:hAnsi="Times New Roman" w:cs="Times New Roman"/>
          <w:bCs/>
          <w:color w:val="000000"/>
          <w:lang w:val="en-US" w:eastAsia="nb-NO"/>
        </w:rPr>
      </w:pPr>
    </w:p>
    <w:p w:rsidR="00A64F63" w:rsidRPr="00060EE8" w:rsidRDefault="008302A1" w:rsidP="00060EE8">
      <w:pPr>
        <w:widowControl w:val="0"/>
        <w:autoSpaceDE w:val="0"/>
        <w:autoSpaceDN w:val="0"/>
        <w:adjustRightInd w:val="0"/>
        <w:jc w:val="both"/>
        <w:rPr>
          <w:rFonts w:ascii="Times New Roman" w:hAnsi="Times New Roman" w:cs="Times New Roman"/>
          <w:lang w:val="en-US"/>
        </w:rPr>
      </w:pPr>
      <w:r>
        <w:rPr>
          <w:rFonts w:ascii="Times New Roman" w:eastAsia="Times New Roman" w:hAnsi="Times New Roman" w:cs="Times New Roman"/>
          <w:bCs/>
          <w:color w:val="000000"/>
          <w:lang w:val="en-US" w:eastAsia="nb-NO"/>
        </w:rPr>
        <w:tab/>
      </w:r>
      <w:r w:rsidR="00C8230C" w:rsidRPr="00060EE8">
        <w:rPr>
          <w:rFonts w:ascii="Times New Roman" w:eastAsia="Times New Roman" w:hAnsi="Times New Roman" w:cs="Times New Roman"/>
          <w:bCs/>
          <w:color w:val="000000"/>
          <w:lang w:val="en-US" w:eastAsia="nb-NO"/>
        </w:rPr>
        <w:t xml:space="preserve"> </w:t>
      </w:r>
      <w:r w:rsidRPr="00060EE8">
        <w:rPr>
          <w:rFonts w:ascii="Times New Roman" w:eastAsia="Times New Roman" w:hAnsi="Times New Roman" w:cs="Times New Roman"/>
          <w:bCs/>
          <w:color w:val="000000"/>
          <w:lang w:val="en-US" w:eastAsia="nb-NO"/>
        </w:rPr>
        <w:t>“T</w:t>
      </w:r>
      <w:r w:rsidRPr="00060EE8">
        <w:rPr>
          <w:rFonts w:ascii="Times New Roman" w:hAnsi="Times New Roman" w:cs="Times New Roman"/>
          <w:lang w:val="en-US"/>
        </w:rPr>
        <w:t xml:space="preserve">he applicable law in the present case of the </w:t>
      </w:r>
      <w:r w:rsidRPr="00060EE8">
        <w:rPr>
          <w:rFonts w:ascii="Times New Roman" w:hAnsi="Times New Roman" w:cs="Times New Roman"/>
          <w:i/>
          <w:iCs/>
          <w:lang w:val="en-US"/>
        </w:rPr>
        <w:t xml:space="preserve">Pulp </w:t>
      </w:r>
      <w:proofErr w:type="gramStart"/>
      <w:r w:rsidRPr="00060EE8">
        <w:rPr>
          <w:rFonts w:ascii="Times New Roman" w:hAnsi="Times New Roman" w:cs="Times New Roman"/>
          <w:i/>
          <w:iCs/>
          <w:lang w:val="en-US"/>
        </w:rPr>
        <w:t>Mills</w:t>
      </w:r>
      <w:r w:rsidRPr="00060EE8">
        <w:rPr>
          <w:rFonts w:ascii="Times New Roman" w:hAnsi="Times New Roman" w:cs="Times New Roman"/>
          <w:lang w:val="en-US"/>
        </w:rPr>
        <w:t>,</w:t>
      </w:r>
      <w:proofErr w:type="gramEnd"/>
      <w:r w:rsidRPr="00060EE8">
        <w:rPr>
          <w:rFonts w:ascii="Times New Roman" w:hAnsi="Times New Roman" w:cs="Times New Roman"/>
          <w:lang w:val="en-US"/>
        </w:rPr>
        <w:t xml:space="preserve"> is, in my understanding, not only the 1975 Statute of the River Uruguay, but the Statute </w:t>
      </w:r>
      <w:r w:rsidRPr="00060EE8">
        <w:rPr>
          <w:rFonts w:ascii="Times New Roman" w:hAnsi="Times New Roman" w:cs="Times New Roman"/>
          <w:i/>
          <w:iCs/>
          <w:lang w:val="en-US"/>
        </w:rPr>
        <w:t xml:space="preserve">together with </w:t>
      </w:r>
      <w:r w:rsidRPr="00060EE8">
        <w:rPr>
          <w:rFonts w:ascii="Times New Roman" w:hAnsi="Times New Roman" w:cs="Times New Roman"/>
          <w:lang w:val="en-US"/>
        </w:rPr>
        <w:t xml:space="preserve">the relevant general principles of law, encompassing the principles of International Environmental Law. These latter are, notably, the principles of prevention, of precaution, and of sustainable development with its temporal dimension, together with the long-term temporal dimension underlying inter-generational equity. The Hague Court, also known as the World Court, is not simply the International Court of Law, it is the International Court of </w:t>
      </w:r>
      <w:r w:rsidRPr="00060EE8">
        <w:rPr>
          <w:rFonts w:ascii="Times New Roman" w:hAnsi="Times New Roman" w:cs="Times New Roman"/>
          <w:i/>
          <w:iCs/>
          <w:lang w:val="en-US"/>
        </w:rPr>
        <w:t>Justice</w:t>
      </w:r>
      <w:r w:rsidRPr="00060EE8">
        <w:rPr>
          <w:rFonts w:ascii="Times New Roman" w:hAnsi="Times New Roman" w:cs="Times New Roman"/>
          <w:lang w:val="en-US"/>
        </w:rPr>
        <w:t xml:space="preserve">, and, as such, it cannot overlook </w:t>
      </w:r>
      <w:r w:rsidRPr="00060EE8">
        <w:rPr>
          <w:rFonts w:ascii="Times New Roman" w:hAnsi="Times New Roman" w:cs="Times New Roman"/>
          <w:i/>
          <w:iCs/>
          <w:lang w:val="en-US"/>
        </w:rPr>
        <w:t>principles</w:t>
      </w:r>
      <w:r w:rsidRPr="00060EE8">
        <w:rPr>
          <w:rFonts w:ascii="Times New Roman" w:hAnsi="Times New Roman" w:cs="Times New Roman"/>
          <w:lang w:val="en-US"/>
        </w:rPr>
        <w:t>.” (p.220)</w:t>
      </w:r>
    </w:p>
    <w:p w:rsidR="00453206" w:rsidRDefault="00453206" w:rsidP="00A41193">
      <w:pPr>
        <w:widowControl w:val="0"/>
        <w:autoSpaceDE w:val="0"/>
        <w:autoSpaceDN w:val="0"/>
        <w:adjustRightInd w:val="0"/>
        <w:rPr>
          <w:rFonts w:ascii="Times New Roman" w:hAnsi="Times New Roman" w:cs="Times New Roman"/>
          <w:lang w:val="en-US"/>
        </w:rPr>
      </w:pPr>
    </w:p>
    <w:p w:rsidR="00CF391C" w:rsidRDefault="006C53F9" w:rsidP="00A41193">
      <w:pPr>
        <w:widowControl w:val="0"/>
        <w:autoSpaceDE w:val="0"/>
        <w:autoSpaceDN w:val="0"/>
        <w:adjustRightInd w:val="0"/>
        <w:rPr>
          <w:rFonts w:ascii="Times New Roman" w:hAnsi="Times New Roman" w:cs="Times New Roman"/>
          <w:lang w:val="en-US"/>
        </w:rPr>
      </w:pPr>
      <w:r>
        <w:rPr>
          <w:rFonts w:ascii="Times New Roman" w:eastAsia="Times New Roman" w:hAnsi="Times New Roman" w:cs="Times New Roman"/>
          <w:bCs/>
          <w:color w:val="000000"/>
          <w:lang w:val="en-US" w:eastAsia="nb-NO"/>
        </w:rPr>
        <w:lastRenderedPageBreak/>
        <w:t xml:space="preserve">One of </w:t>
      </w:r>
      <w:proofErr w:type="spellStart"/>
      <w:r w:rsidR="003E5BE8" w:rsidRPr="004700F5">
        <w:rPr>
          <w:rFonts w:ascii="Times New Roman" w:eastAsia="Times New Roman" w:hAnsi="Times New Roman" w:cs="Times New Roman"/>
          <w:bCs/>
          <w:color w:val="000000"/>
          <w:lang w:val="en-US" w:eastAsia="nb-NO"/>
        </w:rPr>
        <w:t>Cançado</w:t>
      </w:r>
      <w:proofErr w:type="spellEnd"/>
      <w:r w:rsidR="003E5BE8" w:rsidRPr="004700F5">
        <w:rPr>
          <w:rFonts w:ascii="Times New Roman" w:eastAsia="Times New Roman" w:hAnsi="Times New Roman" w:cs="Times New Roman"/>
          <w:bCs/>
          <w:color w:val="000000"/>
          <w:lang w:val="en-US" w:eastAsia="nb-NO"/>
        </w:rPr>
        <w:t xml:space="preserve"> </w:t>
      </w:r>
      <w:proofErr w:type="spellStart"/>
      <w:r w:rsidR="003E5BE8" w:rsidRPr="004700F5">
        <w:rPr>
          <w:rFonts w:ascii="Times New Roman" w:eastAsia="Times New Roman" w:hAnsi="Times New Roman" w:cs="Times New Roman"/>
          <w:bCs/>
          <w:color w:val="000000"/>
          <w:lang w:val="en-US" w:eastAsia="nb-NO"/>
        </w:rPr>
        <w:t>Trindade</w:t>
      </w:r>
      <w:r>
        <w:rPr>
          <w:rFonts w:ascii="Times New Roman" w:eastAsia="Times New Roman" w:hAnsi="Times New Roman" w:cs="Times New Roman"/>
          <w:bCs/>
          <w:color w:val="000000"/>
          <w:lang w:val="en-US" w:eastAsia="nb-NO"/>
        </w:rPr>
        <w:t>’s</w:t>
      </w:r>
      <w:proofErr w:type="spellEnd"/>
      <w:r>
        <w:rPr>
          <w:rFonts w:ascii="Times New Roman" w:eastAsia="Times New Roman" w:hAnsi="Times New Roman" w:cs="Times New Roman"/>
          <w:bCs/>
          <w:color w:val="000000"/>
          <w:lang w:val="en-US" w:eastAsia="nb-NO"/>
        </w:rPr>
        <w:t xml:space="preserve"> most powerful </w:t>
      </w:r>
      <w:r w:rsidR="008F1008">
        <w:rPr>
          <w:rFonts w:ascii="Times New Roman" w:eastAsia="Times New Roman" w:hAnsi="Times New Roman" w:cs="Times New Roman"/>
          <w:bCs/>
          <w:color w:val="000000"/>
          <w:lang w:val="en-US" w:eastAsia="nb-NO"/>
        </w:rPr>
        <w:t>arguments</w:t>
      </w:r>
      <w:r w:rsidR="00EB58FD">
        <w:rPr>
          <w:rFonts w:ascii="Times New Roman" w:hAnsi="Times New Roman" w:cs="Times New Roman"/>
          <w:lang w:val="en-US"/>
        </w:rPr>
        <w:t xml:space="preserve"> </w:t>
      </w:r>
      <w:r>
        <w:rPr>
          <w:rFonts w:ascii="Times New Roman" w:hAnsi="Times New Roman" w:cs="Times New Roman"/>
          <w:lang w:val="en-US"/>
        </w:rPr>
        <w:t>addresses</w:t>
      </w:r>
      <w:r w:rsidR="006925E6" w:rsidRPr="004700F5">
        <w:rPr>
          <w:rFonts w:ascii="Times New Roman" w:hAnsi="Times New Roman" w:cs="Times New Roman"/>
          <w:lang w:val="en-US"/>
        </w:rPr>
        <w:t xml:space="preserve"> the </w:t>
      </w:r>
      <w:proofErr w:type="spellStart"/>
      <w:r w:rsidR="006925E6" w:rsidRPr="004700F5">
        <w:rPr>
          <w:rFonts w:ascii="Times New Roman" w:hAnsi="Times New Roman" w:cs="Times New Roman"/>
          <w:lang w:val="en-US"/>
        </w:rPr>
        <w:t>comp</w:t>
      </w:r>
      <w:r w:rsidR="008F1008">
        <w:rPr>
          <w:rFonts w:ascii="Times New Roman" w:hAnsi="Times New Roman" w:cs="Times New Roman"/>
          <w:lang w:val="en-US"/>
        </w:rPr>
        <w:t>lementarity</w:t>
      </w:r>
      <w:proofErr w:type="spellEnd"/>
      <w:r w:rsidR="006925E6" w:rsidRPr="004700F5">
        <w:rPr>
          <w:rFonts w:ascii="Times New Roman" w:hAnsi="Times New Roman" w:cs="Times New Roman"/>
          <w:lang w:val="en-US"/>
        </w:rPr>
        <w:t xml:space="preserve"> of </w:t>
      </w:r>
      <w:r>
        <w:rPr>
          <w:rFonts w:ascii="Times New Roman" w:hAnsi="Times New Roman" w:cs="Times New Roman"/>
          <w:lang w:val="en-US"/>
        </w:rPr>
        <w:t>s</w:t>
      </w:r>
      <w:r w:rsidR="006925E6" w:rsidRPr="004700F5">
        <w:rPr>
          <w:rFonts w:ascii="Times New Roman" w:hAnsi="Times New Roman" w:cs="Times New Roman"/>
          <w:lang w:val="en-US"/>
        </w:rPr>
        <w:t>tate responsibility under international law and the international criminal responsibility of individuals.</w:t>
      </w:r>
      <w:r w:rsidR="008F1008">
        <w:rPr>
          <w:rFonts w:ascii="Times New Roman" w:hAnsi="Times New Roman" w:cs="Times New Roman"/>
          <w:lang w:val="en-US"/>
        </w:rPr>
        <w:t xml:space="preserve"> (Chapter XV)</w:t>
      </w:r>
      <w:r w:rsidR="006925E6" w:rsidRPr="004700F5">
        <w:rPr>
          <w:rFonts w:ascii="Times New Roman" w:hAnsi="Times New Roman" w:cs="Times New Roman"/>
          <w:lang w:val="en-US"/>
        </w:rPr>
        <w:t xml:space="preserve"> </w:t>
      </w:r>
      <w:r>
        <w:rPr>
          <w:rFonts w:ascii="Times New Roman" w:hAnsi="Times New Roman" w:cs="Times New Roman"/>
          <w:lang w:val="en-US"/>
        </w:rPr>
        <w:t xml:space="preserve">  </w:t>
      </w:r>
      <w:r w:rsidR="008F1008">
        <w:rPr>
          <w:rFonts w:ascii="Times New Roman" w:hAnsi="Times New Roman" w:cs="Times New Roman"/>
          <w:lang w:val="en-US"/>
        </w:rPr>
        <w:t xml:space="preserve">He explains the approach pursued by the Inter-American Court of Human Rights </w:t>
      </w:r>
      <w:r w:rsidR="00A37E21">
        <w:rPr>
          <w:rFonts w:ascii="Times New Roman" w:hAnsi="Times New Roman" w:cs="Times New Roman"/>
          <w:lang w:val="en-US"/>
        </w:rPr>
        <w:t>in cases involving massacres</w:t>
      </w:r>
      <w:r w:rsidR="00A37E21" w:rsidRPr="00A37E21">
        <w:rPr>
          <w:rFonts w:ascii="Times New Roman" w:hAnsi="Times New Roman" w:cs="Times New Roman"/>
          <w:i/>
          <w:lang w:val="en-US"/>
        </w:rPr>
        <w:t>: Myrna Mack Chang</w:t>
      </w:r>
      <w:r w:rsidR="00A37E21">
        <w:rPr>
          <w:rFonts w:ascii="Times New Roman" w:hAnsi="Times New Roman" w:cs="Times New Roman"/>
          <w:lang w:val="en-US"/>
        </w:rPr>
        <w:t xml:space="preserve"> 2003, </w:t>
      </w:r>
      <w:r w:rsidR="00A37E21" w:rsidRPr="00A37E21">
        <w:rPr>
          <w:rFonts w:ascii="Times New Roman" w:hAnsi="Times New Roman" w:cs="Times New Roman"/>
          <w:i/>
          <w:lang w:val="en-US"/>
        </w:rPr>
        <w:t>Massacre of Plan de Sanchez</w:t>
      </w:r>
      <w:r w:rsidR="00A37E21">
        <w:rPr>
          <w:rFonts w:ascii="Times New Roman" w:hAnsi="Times New Roman" w:cs="Times New Roman"/>
          <w:lang w:val="en-US"/>
        </w:rPr>
        <w:t xml:space="preserve"> 2004, </w:t>
      </w:r>
      <w:r w:rsidR="00A37E21" w:rsidRPr="00A37E21">
        <w:rPr>
          <w:rFonts w:ascii="Times New Roman" w:hAnsi="Times New Roman" w:cs="Times New Roman"/>
          <w:i/>
          <w:lang w:val="en-US"/>
        </w:rPr>
        <w:t>19 Tradesmen</w:t>
      </w:r>
      <w:r w:rsidR="00A37E21">
        <w:rPr>
          <w:rFonts w:ascii="Times New Roman" w:hAnsi="Times New Roman" w:cs="Times New Roman"/>
          <w:lang w:val="en-US"/>
        </w:rPr>
        <w:t xml:space="preserve"> 2004, </w:t>
      </w:r>
      <w:r w:rsidR="00A37E21" w:rsidRPr="00A37E21">
        <w:rPr>
          <w:rFonts w:ascii="Times New Roman" w:hAnsi="Times New Roman" w:cs="Times New Roman"/>
          <w:i/>
          <w:lang w:val="en-US"/>
        </w:rPr>
        <w:t xml:space="preserve">Massacre of </w:t>
      </w:r>
      <w:proofErr w:type="spellStart"/>
      <w:r w:rsidR="00A37E21" w:rsidRPr="00A37E21">
        <w:rPr>
          <w:rFonts w:ascii="Times New Roman" w:hAnsi="Times New Roman" w:cs="Times New Roman"/>
          <w:i/>
          <w:lang w:val="en-US"/>
        </w:rPr>
        <w:t>Mapiripán</w:t>
      </w:r>
      <w:proofErr w:type="spellEnd"/>
      <w:r w:rsidR="00A37E21">
        <w:rPr>
          <w:rFonts w:ascii="Times New Roman" w:hAnsi="Times New Roman" w:cs="Times New Roman"/>
          <w:lang w:val="en-US"/>
        </w:rPr>
        <w:t xml:space="preserve"> 2005, and </w:t>
      </w:r>
      <w:proofErr w:type="spellStart"/>
      <w:r w:rsidR="00A37E21" w:rsidRPr="00A37E21">
        <w:rPr>
          <w:rFonts w:ascii="Times New Roman" w:hAnsi="Times New Roman" w:cs="Times New Roman"/>
          <w:i/>
          <w:lang w:val="en-US"/>
        </w:rPr>
        <w:t>Moiwana</w:t>
      </w:r>
      <w:proofErr w:type="spellEnd"/>
      <w:r w:rsidR="00A37E21" w:rsidRPr="00A37E21">
        <w:rPr>
          <w:rFonts w:ascii="Times New Roman" w:hAnsi="Times New Roman" w:cs="Times New Roman"/>
          <w:i/>
          <w:lang w:val="en-US"/>
        </w:rPr>
        <w:t xml:space="preserve"> Community</w:t>
      </w:r>
      <w:r w:rsidR="00A37E21">
        <w:rPr>
          <w:rFonts w:ascii="Times New Roman" w:hAnsi="Times New Roman" w:cs="Times New Roman"/>
          <w:i/>
          <w:lang w:val="en-US"/>
        </w:rPr>
        <w:t xml:space="preserve"> v. </w:t>
      </w:r>
      <w:proofErr w:type="gramStart"/>
      <w:r w:rsidR="00A37E21">
        <w:rPr>
          <w:rFonts w:ascii="Times New Roman" w:hAnsi="Times New Roman" w:cs="Times New Roman"/>
          <w:i/>
          <w:lang w:val="en-US"/>
        </w:rPr>
        <w:t xml:space="preserve">Suriname </w:t>
      </w:r>
      <w:r w:rsidR="00A37E21">
        <w:rPr>
          <w:rFonts w:ascii="Times New Roman" w:hAnsi="Times New Roman" w:cs="Times New Roman"/>
          <w:lang w:val="en-US"/>
        </w:rPr>
        <w:t xml:space="preserve"> 2005</w:t>
      </w:r>
      <w:proofErr w:type="gramEnd"/>
      <w:r w:rsidR="00A37E21">
        <w:rPr>
          <w:rFonts w:ascii="Times New Roman" w:hAnsi="Times New Roman" w:cs="Times New Roman"/>
          <w:lang w:val="en-US"/>
        </w:rPr>
        <w:t xml:space="preserve">.  In these cases, the </w:t>
      </w:r>
      <w:r w:rsidR="005E2F1F">
        <w:rPr>
          <w:rFonts w:ascii="Times New Roman" w:hAnsi="Times New Roman" w:cs="Times New Roman"/>
          <w:lang w:val="en-US"/>
        </w:rPr>
        <w:t xml:space="preserve">Inter-American </w:t>
      </w:r>
      <w:r w:rsidR="00A37E21">
        <w:rPr>
          <w:rFonts w:ascii="Times New Roman" w:hAnsi="Times New Roman" w:cs="Times New Roman"/>
          <w:lang w:val="en-US"/>
        </w:rPr>
        <w:t xml:space="preserve">Court held that </w:t>
      </w:r>
      <w:r w:rsidR="008F1008">
        <w:rPr>
          <w:rFonts w:ascii="Times New Roman" w:hAnsi="Times New Roman" w:cs="Times New Roman"/>
          <w:lang w:val="en-US"/>
        </w:rPr>
        <w:t>aggravated responsibility correspond</w:t>
      </w:r>
      <w:r w:rsidR="00A37E21">
        <w:rPr>
          <w:rFonts w:ascii="Times New Roman" w:hAnsi="Times New Roman" w:cs="Times New Roman"/>
          <w:lang w:val="en-US"/>
        </w:rPr>
        <w:t>ed</w:t>
      </w:r>
      <w:r w:rsidR="008F1008">
        <w:rPr>
          <w:rFonts w:ascii="Times New Roman" w:hAnsi="Times New Roman" w:cs="Times New Roman"/>
          <w:lang w:val="en-US"/>
        </w:rPr>
        <w:t xml:space="preserve"> to the crime of a state- </w:t>
      </w:r>
      <w:r w:rsidR="00A37E21">
        <w:rPr>
          <w:rFonts w:ascii="Times New Roman" w:hAnsi="Times New Roman" w:cs="Times New Roman"/>
          <w:lang w:val="en-US"/>
        </w:rPr>
        <w:t xml:space="preserve">as </w:t>
      </w:r>
      <w:r w:rsidR="008F1008">
        <w:rPr>
          <w:rFonts w:ascii="Times New Roman" w:hAnsi="Times New Roman" w:cs="Times New Roman"/>
          <w:lang w:val="en-US"/>
        </w:rPr>
        <w:t xml:space="preserve">the state’s intention (fault or </w:t>
      </w:r>
      <w:r w:rsidR="008F1008" w:rsidRPr="00D1176F">
        <w:rPr>
          <w:rFonts w:ascii="Times New Roman" w:hAnsi="Times New Roman" w:cs="Times New Roman"/>
          <w:i/>
          <w:lang w:val="en-US"/>
        </w:rPr>
        <w:t>culpa</w:t>
      </w:r>
      <w:r w:rsidR="008F1008">
        <w:rPr>
          <w:rFonts w:ascii="Times New Roman" w:hAnsi="Times New Roman" w:cs="Times New Roman"/>
          <w:lang w:val="en-US"/>
        </w:rPr>
        <w:t>) to cause damage or its negligence to avoid harm c</w:t>
      </w:r>
      <w:r w:rsidR="00A37E21">
        <w:rPr>
          <w:rFonts w:ascii="Times New Roman" w:hAnsi="Times New Roman" w:cs="Times New Roman"/>
          <w:lang w:val="en-US"/>
        </w:rPr>
        <w:t>ould</w:t>
      </w:r>
      <w:r w:rsidR="008F1008">
        <w:rPr>
          <w:rFonts w:ascii="Times New Roman" w:hAnsi="Times New Roman" w:cs="Times New Roman"/>
          <w:lang w:val="en-US"/>
        </w:rPr>
        <w:t xml:space="preserve"> be demonstrated.</w:t>
      </w:r>
      <w:r w:rsidR="00054088">
        <w:rPr>
          <w:rFonts w:ascii="Times New Roman" w:hAnsi="Times New Roman" w:cs="Times New Roman"/>
          <w:lang w:val="en-US"/>
        </w:rPr>
        <w:t xml:space="preserve">  He states: </w:t>
      </w:r>
    </w:p>
    <w:p w:rsidR="00CF391C" w:rsidRDefault="00CF391C" w:rsidP="00A41193">
      <w:pPr>
        <w:widowControl w:val="0"/>
        <w:autoSpaceDE w:val="0"/>
        <w:autoSpaceDN w:val="0"/>
        <w:adjustRightInd w:val="0"/>
        <w:rPr>
          <w:rFonts w:ascii="Times New Roman" w:hAnsi="Times New Roman" w:cs="Times New Roman"/>
          <w:lang w:val="en-US"/>
        </w:rPr>
      </w:pPr>
    </w:p>
    <w:p w:rsidR="00CF391C" w:rsidRDefault="00054088" w:rsidP="00CF391C">
      <w:pPr>
        <w:widowControl w:val="0"/>
        <w:autoSpaceDE w:val="0"/>
        <w:autoSpaceDN w:val="0"/>
        <w:adjustRightInd w:val="0"/>
        <w:ind w:firstLine="708"/>
        <w:rPr>
          <w:rFonts w:ascii="Times New Roman" w:hAnsi="Times New Roman" w:cs="Times New Roman"/>
          <w:lang w:val="en-US"/>
        </w:rPr>
      </w:pPr>
      <w:r>
        <w:rPr>
          <w:rFonts w:ascii="Times New Roman" w:hAnsi="Times New Roman" w:cs="Times New Roman"/>
          <w:lang w:val="en-US"/>
        </w:rPr>
        <w:t>“The evolution of the law on international responsibility should not yield to the rigid compartmentalization between civil and criminal responsibility found in the national legal systems.  Nothing seems to impede that it contains elements of one and the other, both conforming the international responsibility.  This latter is endowed with a specificity of its own.  A State can be internationally responsible for a crime, imputable both to its agents who committed it, and to the State itself as juridical person of International Law.  To deny this would be to create an obstacle to the development of International Law in the present domain of the international responsibility.”</w:t>
      </w:r>
      <w:r w:rsidR="00CF391C">
        <w:rPr>
          <w:rFonts w:ascii="Times New Roman" w:hAnsi="Times New Roman" w:cs="Times New Roman"/>
          <w:lang w:val="en-US"/>
        </w:rPr>
        <w:t>(p.372)</w:t>
      </w:r>
      <w:r>
        <w:rPr>
          <w:rFonts w:ascii="Times New Roman" w:hAnsi="Times New Roman" w:cs="Times New Roman"/>
          <w:lang w:val="en-US"/>
        </w:rPr>
        <w:t xml:space="preserve">  </w:t>
      </w:r>
    </w:p>
    <w:p w:rsidR="00060EE8" w:rsidRDefault="00060EE8" w:rsidP="00CF391C">
      <w:pPr>
        <w:widowControl w:val="0"/>
        <w:autoSpaceDE w:val="0"/>
        <w:autoSpaceDN w:val="0"/>
        <w:adjustRightInd w:val="0"/>
        <w:ind w:firstLine="708"/>
        <w:rPr>
          <w:rFonts w:ascii="Times New Roman" w:hAnsi="Times New Roman" w:cs="Times New Roman"/>
          <w:lang w:val="en-US"/>
        </w:rPr>
      </w:pPr>
    </w:p>
    <w:p w:rsidR="00054088" w:rsidRDefault="008F1008" w:rsidP="00CF391C">
      <w:pPr>
        <w:widowControl w:val="0"/>
        <w:autoSpaceDE w:val="0"/>
        <w:autoSpaceDN w:val="0"/>
        <w:adjustRightInd w:val="0"/>
        <w:ind w:firstLine="708"/>
        <w:rPr>
          <w:rFonts w:ascii="Times New Roman" w:hAnsi="Times New Roman" w:cs="Times New Roman"/>
          <w:lang w:val="en-US"/>
        </w:rPr>
      </w:pPr>
      <w:r>
        <w:rPr>
          <w:rFonts w:ascii="Times New Roman" w:hAnsi="Times New Roman" w:cs="Times New Roman"/>
          <w:lang w:val="en-US"/>
        </w:rPr>
        <w:t xml:space="preserve">Furthermore, he advocates recognition of the </w:t>
      </w:r>
      <w:proofErr w:type="spellStart"/>
      <w:r>
        <w:rPr>
          <w:rFonts w:ascii="Times New Roman" w:hAnsi="Times New Roman" w:cs="Times New Roman"/>
          <w:lang w:val="en-US"/>
        </w:rPr>
        <w:t>complementarity</w:t>
      </w:r>
      <w:proofErr w:type="spellEnd"/>
      <w:r>
        <w:rPr>
          <w:rFonts w:ascii="Times New Roman" w:hAnsi="Times New Roman" w:cs="Times New Roman"/>
          <w:lang w:val="en-US"/>
        </w:rPr>
        <w:t xml:space="preserve"> of international human rights tribunals with international criminal tribunals to address impunity and provide reparations in order to secure a realization of justice.</w:t>
      </w:r>
      <w:r w:rsidRPr="00A175F3">
        <w:rPr>
          <w:rFonts w:ascii="Times New Roman" w:hAnsi="Times New Roman" w:cs="Times New Roman"/>
          <w:lang w:val="en-US"/>
        </w:rPr>
        <w:t xml:space="preserve"> </w:t>
      </w:r>
      <w:r w:rsidR="00A37E21">
        <w:rPr>
          <w:rFonts w:ascii="Times New Roman" w:hAnsi="Times New Roman" w:cs="Times New Roman"/>
          <w:lang w:val="en-US"/>
        </w:rPr>
        <w:t xml:space="preserve">It is significant that </w:t>
      </w:r>
      <w:proofErr w:type="spellStart"/>
      <w:r w:rsidRPr="004700F5">
        <w:rPr>
          <w:rFonts w:ascii="Times New Roman" w:eastAsia="Times New Roman" w:hAnsi="Times New Roman" w:cs="Times New Roman"/>
          <w:bCs/>
          <w:color w:val="000000"/>
          <w:lang w:val="en-US" w:eastAsia="nb-NO"/>
        </w:rPr>
        <w:t>Cançado</w:t>
      </w:r>
      <w:proofErr w:type="spellEnd"/>
      <w:r w:rsidRPr="004700F5">
        <w:rPr>
          <w:rFonts w:ascii="Times New Roman" w:eastAsia="Times New Roman" w:hAnsi="Times New Roman" w:cs="Times New Roman"/>
          <w:bCs/>
          <w:color w:val="000000"/>
          <w:lang w:val="en-US" w:eastAsia="nb-NO"/>
        </w:rPr>
        <w:t xml:space="preserve"> </w:t>
      </w:r>
      <w:proofErr w:type="spellStart"/>
      <w:r w:rsidRPr="004700F5">
        <w:rPr>
          <w:rFonts w:ascii="Times New Roman" w:eastAsia="Times New Roman" w:hAnsi="Times New Roman" w:cs="Times New Roman"/>
          <w:bCs/>
          <w:color w:val="000000"/>
          <w:lang w:val="en-US" w:eastAsia="nb-NO"/>
        </w:rPr>
        <w:t>Trindade</w:t>
      </w:r>
      <w:proofErr w:type="spellEnd"/>
      <w:r w:rsidR="006C53F9">
        <w:rPr>
          <w:rFonts w:ascii="Times New Roman" w:hAnsi="Times New Roman" w:cs="Times New Roman"/>
          <w:lang w:val="en-US"/>
        </w:rPr>
        <w:t xml:space="preserve"> call</w:t>
      </w:r>
      <w:r>
        <w:rPr>
          <w:rFonts w:ascii="Times New Roman" w:hAnsi="Times New Roman" w:cs="Times New Roman"/>
          <w:lang w:val="en-US"/>
        </w:rPr>
        <w:t>ed</w:t>
      </w:r>
      <w:r w:rsidR="006C53F9">
        <w:rPr>
          <w:rFonts w:ascii="Times New Roman" w:hAnsi="Times New Roman" w:cs="Times New Roman"/>
          <w:lang w:val="en-US"/>
        </w:rPr>
        <w:t xml:space="preserve"> for non-recognition of </w:t>
      </w:r>
      <w:r>
        <w:rPr>
          <w:rFonts w:ascii="Times New Roman" w:hAnsi="Times New Roman" w:cs="Times New Roman"/>
          <w:lang w:val="en-US"/>
        </w:rPr>
        <w:t xml:space="preserve">immunity for </w:t>
      </w:r>
      <w:proofErr w:type="spellStart"/>
      <w:r w:rsidR="006C53F9" w:rsidRPr="006C53F9">
        <w:rPr>
          <w:rFonts w:ascii="Times New Roman" w:hAnsi="Times New Roman" w:cs="Times New Roman"/>
          <w:i/>
          <w:lang w:val="en-US"/>
        </w:rPr>
        <w:t>delicta</w:t>
      </w:r>
      <w:proofErr w:type="spellEnd"/>
      <w:r w:rsidR="006C53F9" w:rsidRPr="006C53F9">
        <w:rPr>
          <w:rFonts w:ascii="Times New Roman" w:hAnsi="Times New Roman" w:cs="Times New Roman"/>
          <w:i/>
          <w:lang w:val="en-US"/>
        </w:rPr>
        <w:t xml:space="preserve"> </w:t>
      </w:r>
      <w:proofErr w:type="spellStart"/>
      <w:r w:rsidR="006C53F9" w:rsidRPr="006C53F9">
        <w:rPr>
          <w:rFonts w:ascii="Times New Roman" w:hAnsi="Times New Roman" w:cs="Times New Roman"/>
          <w:i/>
          <w:lang w:val="en-US"/>
        </w:rPr>
        <w:t>imperii</w:t>
      </w:r>
      <w:proofErr w:type="spellEnd"/>
      <w:r w:rsidR="006C53F9">
        <w:rPr>
          <w:rFonts w:ascii="Times New Roman" w:hAnsi="Times New Roman" w:cs="Times New Roman"/>
          <w:lang w:val="en-US"/>
        </w:rPr>
        <w:t xml:space="preserve"> in his dissenting opinion in </w:t>
      </w:r>
      <w:r w:rsidR="006C53F9" w:rsidRPr="006C53F9">
        <w:rPr>
          <w:rFonts w:ascii="Times New Roman" w:hAnsi="Times New Roman" w:cs="Times New Roman"/>
          <w:i/>
          <w:lang w:val="en-US"/>
        </w:rPr>
        <w:t>Germany v. Italy</w:t>
      </w:r>
      <w:r w:rsidR="006C53F9">
        <w:rPr>
          <w:rFonts w:ascii="Times New Roman" w:hAnsi="Times New Roman" w:cs="Times New Roman"/>
          <w:lang w:val="en-US"/>
        </w:rPr>
        <w:t xml:space="preserve"> (3 February 2012)</w:t>
      </w:r>
      <w:r w:rsidR="00A37E21">
        <w:rPr>
          <w:rFonts w:ascii="Times New Roman" w:hAnsi="Times New Roman" w:cs="Times New Roman"/>
          <w:lang w:val="en-US"/>
        </w:rPr>
        <w:t xml:space="preserve">.  </w:t>
      </w:r>
      <w:r w:rsidR="00F41005">
        <w:rPr>
          <w:rFonts w:ascii="Times New Roman" w:hAnsi="Times New Roman" w:cs="Times New Roman"/>
          <w:lang w:val="en-US"/>
        </w:rPr>
        <w:t>Consider this</w:t>
      </w:r>
      <w:r w:rsidR="00CF391C">
        <w:rPr>
          <w:rFonts w:ascii="Times New Roman" w:hAnsi="Times New Roman" w:cs="Times New Roman"/>
          <w:lang w:val="en-US"/>
        </w:rPr>
        <w:t xml:space="preserve"> passage which addresses the problem of evil within humanity but also may be read as an </w:t>
      </w:r>
      <w:r w:rsidR="00F41005">
        <w:rPr>
          <w:rFonts w:ascii="Times New Roman" w:hAnsi="Times New Roman" w:cs="Times New Roman"/>
          <w:lang w:val="en-US"/>
        </w:rPr>
        <w:t xml:space="preserve">implied </w:t>
      </w:r>
      <w:r w:rsidR="00CF391C">
        <w:rPr>
          <w:rFonts w:ascii="Times New Roman" w:hAnsi="Times New Roman" w:cs="Times New Roman"/>
          <w:lang w:val="en-US"/>
        </w:rPr>
        <w:t>expression of frust</w:t>
      </w:r>
      <w:r w:rsidR="00F41005">
        <w:rPr>
          <w:rFonts w:ascii="Times New Roman" w:hAnsi="Times New Roman" w:cs="Times New Roman"/>
          <w:lang w:val="en-US"/>
        </w:rPr>
        <w:t xml:space="preserve">ration with the positivistic attitudes held by his colleagues at the </w:t>
      </w:r>
      <w:proofErr w:type="gramStart"/>
      <w:r w:rsidR="00F41005">
        <w:rPr>
          <w:rFonts w:ascii="Times New Roman" w:hAnsi="Times New Roman" w:cs="Times New Roman"/>
          <w:lang w:val="en-US"/>
        </w:rPr>
        <w:t xml:space="preserve">ICJ </w:t>
      </w:r>
      <w:r w:rsidR="00054088">
        <w:rPr>
          <w:rFonts w:ascii="Times New Roman" w:hAnsi="Times New Roman" w:cs="Times New Roman"/>
          <w:lang w:val="en-US"/>
        </w:rPr>
        <w:t>:</w:t>
      </w:r>
      <w:proofErr w:type="gramEnd"/>
    </w:p>
    <w:p w:rsidR="00CF391C" w:rsidRDefault="00CF391C" w:rsidP="00CF391C">
      <w:pPr>
        <w:widowControl w:val="0"/>
        <w:autoSpaceDE w:val="0"/>
        <w:autoSpaceDN w:val="0"/>
        <w:adjustRightInd w:val="0"/>
        <w:ind w:firstLine="708"/>
        <w:rPr>
          <w:rFonts w:ascii="Times New Roman" w:hAnsi="Times New Roman" w:cs="Times New Roman"/>
          <w:lang w:val="en-US"/>
        </w:rPr>
      </w:pPr>
    </w:p>
    <w:p w:rsidR="003E5BE8" w:rsidRDefault="00A37E21" w:rsidP="00054088">
      <w:pPr>
        <w:widowControl w:val="0"/>
        <w:autoSpaceDE w:val="0"/>
        <w:autoSpaceDN w:val="0"/>
        <w:adjustRightInd w:val="0"/>
        <w:ind w:firstLine="708"/>
        <w:rPr>
          <w:rFonts w:ascii="Times New Roman" w:hAnsi="Times New Roman" w:cs="Times New Roman"/>
          <w:lang w:val="en-US"/>
        </w:rPr>
      </w:pPr>
      <w:r>
        <w:rPr>
          <w:rFonts w:ascii="Times New Roman" w:hAnsi="Times New Roman" w:cs="Times New Roman"/>
          <w:lang w:val="en-US"/>
        </w:rPr>
        <w:t xml:space="preserve"> “</w:t>
      </w:r>
      <w:r w:rsidR="00054088">
        <w:rPr>
          <w:rFonts w:ascii="Times New Roman" w:hAnsi="Times New Roman" w:cs="Times New Roman"/>
          <w:lang w:val="en-US"/>
        </w:rPr>
        <w:t>G</w:t>
      </w:r>
      <w:r>
        <w:rPr>
          <w:rFonts w:ascii="Times New Roman" w:hAnsi="Times New Roman" w:cs="Times New Roman"/>
          <w:lang w:val="en-US"/>
        </w:rPr>
        <w:t xml:space="preserve">rave breaches of human rights and of international humanitarian law amount to breaches of </w:t>
      </w:r>
      <w:r w:rsidRPr="00054088">
        <w:rPr>
          <w:rFonts w:ascii="Times New Roman" w:hAnsi="Times New Roman" w:cs="Times New Roman"/>
          <w:i/>
          <w:lang w:val="en-US"/>
        </w:rPr>
        <w:t xml:space="preserve">jus </w:t>
      </w:r>
      <w:proofErr w:type="spellStart"/>
      <w:r w:rsidRPr="00054088">
        <w:rPr>
          <w:rFonts w:ascii="Times New Roman" w:hAnsi="Times New Roman" w:cs="Times New Roman"/>
          <w:i/>
          <w:lang w:val="en-US"/>
        </w:rPr>
        <w:t>cogens</w:t>
      </w:r>
      <w:proofErr w:type="spellEnd"/>
      <w:r>
        <w:rPr>
          <w:rFonts w:ascii="Times New Roman" w:hAnsi="Times New Roman" w:cs="Times New Roman"/>
          <w:lang w:val="en-US"/>
        </w:rPr>
        <w:t xml:space="preserve">, entailing State responsibility with aggravating circumstances, and the right to reparation to the victims.  This is in line with the idea of </w:t>
      </w:r>
      <w:r w:rsidRPr="00A37E21">
        <w:rPr>
          <w:rFonts w:ascii="Times New Roman" w:hAnsi="Times New Roman" w:cs="Times New Roman"/>
          <w:i/>
          <w:lang w:val="en-US"/>
        </w:rPr>
        <w:t>rectitude</w:t>
      </w:r>
      <w:r>
        <w:rPr>
          <w:rFonts w:ascii="Times New Roman" w:hAnsi="Times New Roman" w:cs="Times New Roman"/>
          <w:lang w:val="en-US"/>
        </w:rPr>
        <w:t xml:space="preserve"> (in conformity with the </w:t>
      </w:r>
      <w:r w:rsidRPr="00A37E21">
        <w:rPr>
          <w:rFonts w:ascii="Times New Roman" w:hAnsi="Times New Roman" w:cs="Times New Roman"/>
          <w:i/>
          <w:lang w:val="en-US"/>
        </w:rPr>
        <w:t>recta ratio</w:t>
      </w:r>
      <w:r>
        <w:rPr>
          <w:rFonts w:ascii="Times New Roman" w:hAnsi="Times New Roman" w:cs="Times New Roman"/>
          <w:lang w:val="en-US"/>
        </w:rPr>
        <w:t xml:space="preserve"> of natural law) underlying the conception of Law as a whole . . . When will they stop dehumanizing their fellow human beings? As they have not stopped to date, perhaps they never will.  . . . </w:t>
      </w:r>
      <w:r w:rsidR="005E2F1F">
        <w:rPr>
          <w:rFonts w:ascii="Times New Roman" w:hAnsi="Times New Roman" w:cs="Times New Roman"/>
          <w:lang w:val="en-US"/>
        </w:rPr>
        <w:t xml:space="preserve">Yet, even in this grim horizon, endeavors towards the primacy of the </w:t>
      </w:r>
      <w:r w:rsidR="005E2F1F" w:rsidRPr="00F41005">
        <w:rPr>
          <w:rFonts w:ascii="Times New Roman" w:hAnsi="Times New Roman" w:cs="Times New Roman"/>
          <w:i/>
          <w:lang w:val="en-US"/>
        </w:rPr>
        <w:t>recta ratio</w:t>
      </w:r>
      <w:r w:rsidR="005E2F1F">
        <w:rPr>
          <w:rFonts w:ascii="Times New Roman" w:hAnsi="Times New Roman" w:cs="Times New Roman"/>
          <w:lang w:val="en-US"/>
        </w:rPr>
        <w:t xml:space="preserve"> also seem never to vanish, as if suggesting that there is always </w:t>
      </w:r>
      <w:proofErr w:type="gramStart"/>
      <w:r w:rsidR="005E2F1F">
        <w:rPr>
          <w:rFonts w:ascii="Times New Roman" w:hAnsi="Times New Roman" w:cs="Times New Roman"/>
          <w:lang w:val="en-US"/>
        </w:rPr>
        <w:t>hope</w:t>
      </w:r>
      <w:proofErr w:type="gramEnd"/>
      <w:r w:rsidR="005E2F1F">
        <w:rPr>
          <w:rFonts w:ascii="Times New Roman" w:hAnsi="Times New Roman" w:cs="Times New Roman"/>
          <w:lang w:val="en-US"/>
        </w:rPr>
        <w:t>, in the perennial quest for justice, never reaching an end, like in the myth of Sisyphus”</w:t>
      </w:r>
      <w:r w:rsidR="008F1008">
        <w:rPr>
          <w:rFonts w:ascii="Times New Roman" w:hAnsi="Times New Roman" w:cs="Times New Roman"/>
          <w:lang w:val="en-US"/>
        </w:rPr>
        <w:t>.</w:t>
      </w:r>
      <w:r w:rsidR="005E2F1F">
        <w:rPr>
          <w:rFonts w:ascii="Times New Roman" w:hAnsi="Times New Roman" w:cs="Times New Roman"/>
          <w:lang w:val="en-US"/>
        </w:rPr>
        <w:t xml:space="preserve"> (</w:t>
      </w:r>
      <w:proofErr w:type="spellStart"/>
      <w:proofErr w:type="gramStart"/>
      <w:r w:rsidR="005E2F1F">
        <w:rPr>
          <w:rFonts w:ascii="Times New Roman" w:hAnsi="Times New Roman" w:cs="Times New Roman"/>
          <w:lang w:val="en-US"/>
        </w:rPr>
        <w:t>paras</w:t>
      </w:r>
      <w:proofErr w:type="spellEnd"/>
      <w:proofErr w:type="gramEnd"/>
      <w:r w:rsidR="005E2F1F">
        <w:rPr>
          <w:rFonts w:ascii="Times New Roman" w:hAnsi="Times New Roman" w:cs="Times New Roman"/>
          <w:lang w:val="en-US"/>
        </w:rPr>
        <w:t>. 227-229)</w:t>
      </w:r>
      <w:r w:rsidR="006C53F9">
        <w:rPr>
          <w:rFonts w:ascii="Times New Roman" w:hAnsi="Times New Roman" w:cs="Times New Roman"/>
          <w:lang w:val="en-US"/>
        </w:rPr>
        <w:t xml:space="preserve"> </w:t>
      </w:r>
    </w:p>
    <w:p w:rsidR="003E5BE8" w:rsidRDefault="003E5BE8" w:rsidP="00A41193">
      <w:pPr>
        <w:widowControl w:val="0"/>
        <w:autoSpaceDE w:val="0"/>
        <w:autoSpaceDN w:val="0"/>
        <w:adjustRightInd w:val="0"/>
        <w:rPr>
          <w:rFonts w:ascii="Times New Roman" w:hAnsi="Times New Roman" w:cs="Times New Roman"/>
          <w:lang w:val="en-US"/>
        </w:rPr>
      </w:pPr>
    </w:p>
    <w:p w:rsidR="005B7716" w:rsidRDefault="003E5BE8" w:rsidP="00A4119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book is timely in addressing dilemmas</w:t>
      </w:r>
      <w:r w:rsidR="007E5D4C">
        <w:rPr>
          <w:rFonts w:ascii="Times New Roman" w:hAnsi="Times New Roman" w:cs="Times New Roman"/>
          <w:lang w:val="en-US"/>
        </w:rPr>
        <w:t xml:space="preserve"> within current affairs</w:t>
      </w:r>
      <w:r>
        <w:rPr>
          <w:rFonts w:ascii="Times New Roman" w:hAnsi="Times New Roman" w:cs="Times New Roman"/>
          <w:lang w:val="en-US"/>
        </w:rPr>
        <w:t xml:space="preserve">, for example </w:t>
      </w:r>
      <w:r w:rsidR="00F41005">
        <w:rPr>
          <w:rFonts w:ascii="Times New Roman" w:hAnsi="Times New Roman" w:cs="Times New Roman"/>
          <w:lang w:val="en-US"/>
        </w:rPr>
        <w:t xml:space="preserve">in Chapter IV </w:t>
      </w:r>
      <w:r>
        <w:rPr>
          <w:rFonts w:ascii="Times New Roman" w:hAnsi="Times New Roman" w:cs="Times New Roman"/>
          <w:lang w:val="en-US"/>
        </w:rPr>
        <w:t xml:space="preserve">he discusses his </w:t>
      </w:r>
      <w:r w:rsidR="00A175F3" w:rsidRPr="004700F5">
        <w:rPr>
          <w:rFonts w:ascii="Times New Roman" w:hAnsi="Times New Roman" w:cs="Times New Roman"/>
          <w:lang w:val="en-US"/>
        </w:rPr>
        <w:t>oppos</w:t>
      </w:r>
      <w:r>
        <w:rPr>
          <w:rFonts w:ascii="Times New Roman" w:hAnsi="Times New Roman" w:cs="Times New Roman"/>
          <w:lang w:val="en-US"/>
        </w:rPr>
        <w:t>ition to</w:t>
      </w:r>
      <w:r w:rsidR="00A175F3" w:rsidRPr="004700F5">
        <w:rPr>
          <w:rFonts w:ascii="Times New Roman" w:hAnsi="Times New Roman" w:cs="Times New Roman"/>
          <w:lang w:val="en-US"/>
        </w:rPr>
        <w:t xml:space="preserve"> humanitarian intervention</w:t>
      </w:r>
      <w:r>
        <w:rPr>
          <w:rFonts w:ascii="Times New Roman" w:hAnsi="Times New Roman" w:cs="Times New Roman"/>
          <w:lang w:val="en-US"/>
        </w:rPr>
        <w:t xml:space="preserve"> and </w:t>
      </w:r>
      <w:r w:rsidR="00A175F3" w:rsidRPr="004700F5">
        <w:rPr>
          <w:rFonts w:ascii="Times New Roman" w:hAnsi="Times New Roman" w:cs="Times New Roman"/>
          <w:lang w:val="en-US"/>
        </w:rPr>
        <w:t>support</w:t>
      </w:r>
      <w:r>
        <w:rPr>
          <w:rFonts w:ascii="Times New Roman" w:hAnsi="Times New Roman" w:cs="Times New Roman"/>
          <w:lang w:val="en-US"/>
        </w:rPr>
        <w:t xml:space="preserve"> for</w:t>
      </w:r>
      <w:r w:rsidR="00A175F3" w:rsidRPr="004700F5">
        <w:rPr>
          <w:rFonts w:ascii="Times New Roman" w:hAnsi="Times New Roman" w:cs="Times New Roman"/>
          <w:lang w:val="en-US"/>
        </w:rPr>
        <w:t xml:space="preserve"> humanitarian assistance</w:t>
      </w:r>
      <w:r w:rsidR="00A175F3">
        <w:rPr>
          <w:rFonts w:ascii="Times New Roman" w:hAnsi="Times New Roman" w:cs="Times New Roman"/>
          <w:lang w:val="en-US"/>
        </w:rPr>
        <w:t xml:space="preserve">. He </w:t>
      </w:r>
      <w:r w:rsidR="007E5D4C">
        <w:rPr>
          <w:rFonts w:ascii="Times New Roman" w:hAnsi="Times New Roman" w:cs="Times New Roman"/>
          <w:lang w:val="en-US"/>
        </w:rPr>
        <w:t xml:space="preserve">also </w:t>
      </w:r>
      <w:r w:rsidR="00A175F3">
        <w:rPr>
          <w:rFonts w:ascii="Times New Roman" w:hAnsi="Times New Roman" w:cs="Times New Roman"/>
          <w:lang w:val="en-US"/>
        </w:rPr>
        <w:t xml:space="preserve">denounces the application of </w:t>
      </w:r>
      <w:r>
        <w:rPr>
          <w:rFonts w:ascii="Times New Roman" w:hAnsi="Times New Roman" w:cs="Times New Roman"/>
          <w:lang w:val="en-US"/>
        </w:rPr>
        <w:t>“</w:t>
      </w:r>
      <w:r w:rsidR="00A175F3">
        <w:rPr>
          <w:rFonts w:ascii="Times New Roman" w:hAnsi="Times New Roman" w:cs="Times New Roman"/>
          <w:lang w:val="en-US"/>
        </w:rPr>
        <w:t>preventive</w:t>
      </w:r>
      <w:r>
        <w:rPr>
          <w:rFonts w:ascii="Times New Roman" w:hAnsi="Times New Roman" w:cs="Times New Roman"/>
          <w:lang w:val="en-US"/>
        </w:rPr>
        <w:t>”</w:t>
      </w:r>
      <w:r w:rsidR="00A175F3">
        <w:rPr>
          <w:rFonts w:ascii="Times New Roman" w:hAnsi="Times New Roman" w:cs="Times New Roman"/>
          <w:lang w:val="en-US"/>
        </w:rPr>
        <w:t xml:space="preserve"> armed attacks and indefinite countermeasures as being contrary to international law</w:t>
      </w:r>
      <w:r w:rsidR="00F41005">
        <w:rPr>
          <w:rFonts w:ascii="Times New Roman" w:hAnsi="Times New Roman" w:cs="Times New Roman"/>
          <w:lang w:val="en-US"/>
        </w:rPr>
        <w:t>:</w:t>
      </w:r>
    </w:p>
    <w:p w:rsidR="008302A1" w:rsidRDefault="008302A1" w:rsidP="00A41193">
      <w:pPr>
        <w:widowControl w:val="0"/>
        <w:autoSpaceDE w:val="0"/>
        <w:autoSpaceDN w:val="0"/>
        <w:adjustRightInd w:val="0"/>
        <w:rPr>
          <w:rFonts w:ascii="Times New Roman" w:hAnsi="Times New Roman" w:cs="Times New Roman"/>
          <w:lang w:val="en-US"/>
        </w:rPr>
      </w:pPr>
    </w:p>
    <w:p w:rsidR="00F41005" w:rsidRDefault="00F41005" w:rsidP="00A4119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t xml:space="preserve"> “Force only generates force, and one cannot pretend to create a new “international order” on the basis of unilateralism and unwarranted use of force</w:t>
      </w:r>
      <w:r w:rsidR="008302A1">
        <w:rPr>
          <w:rFonts w:ascii="Times New Roman" w:hAnsi="Times New Roman" w:cs="Times New Roman"/>
          <w:lang w:val="en-US"/>
        </w:rPr>
        <w:t>, over the corpses of thousands of innocent victims (victimizes by all kinds of terrorism, perpetrated by non-State entities as well as sponsored by States themselves), destined amidst indifference, to oblivion.  The projection in time of the cardinal principle of the prohibition of the threat or use of force cannot be overlooked.  In fact, nothing in International Law authorizes a State or group of States to proclaim themselves defenders of ‘civilization’, and those which pretend to take such a course of action, making recourse to the indiscriminate use of force, outside the framework of the U. N. Charter, do so in the opposite sense to the purpose professed.”(p. 105)</w:t>
      </w:r>
    </w:p>
    <w:p w:rsidR="00A64F63" w:rsidRDefault="006925E6" w:rsidP="00A41193">
      <w:pPr>
        <w:widowControl w:val="0"/>
        <w:autoSpaceDE w:val="0"/>
        <w:autoSpaceDN w:val="0"/>
        <w:adjustRightInd w:val="0"/>
        <w:rPr>
          <w:rFonts w:ascii="Times New Roman" w:hAnsi="Times New Roman" w:cs="Times New Roman"/>
          <w:lang w:val="en-US"/>
        </w:rPr>
      </w:pPr>
      <w:r w:rsidRPr="004700F5">
        <w:rPr>
          <w:rFonts w:ascii="Times New Roman" w:hAnsi="Times New Roman" w:cs="Times New Roman"/>
          <w:lang w:val="en-US"/>
        </w:rPr>
        <w:lastRenderedPageBreak/>
        <w:t xml:space="preserve"> </w:t>
      </w:r>
    </w:p>
    <w:p w:rsidR="00CC0F13" w:rsidRPr="00A3039E" w:rsidRDefault="00A64F63" w:rsidP="000029E8">
      <w:pPr>
        <w:widowControl w:val="0"/>
        <w:autoSpaceDE w:val="0"/>
        <w:autoSpaceDN w:val="0"/>
        <w:adjustRightInd w:val="0"/>
        <w:rPr>
          <w:rFonts w:ascii="Times New Roman" w:hAnsi="Times New Roman" w:cs="Times New Roman"/>
          <w:sz w:val="20"/>
          <w:szCs w:val="20"/>
          <w:lang w:val="en-US"/>
        </w:rPr>
      </w:pPr>
      <w:proofErr w:type="spellStart"/>
      <w:r w:rsidRPr="004700F5">
        <w:rPr>
          <w:rFonts w:ascii="Times New Roman" w:eastAsia="Times New Roman" w:hAnsi="Times New Roman" w:cs="Times New Roman"/>
          <w:bCs/>
          <w:color w:val="000000"/>
          <w:lang w:val="en-US" w:eastAsia="nb-NO"/>
        </w:rPr>
        <w:t>Cançado</w:t>
      </w:r>
      <w:proofErr w:type="spellEnd"/>
      <w:r w:rsidRPr="004700F5">
        <w:rPr>
          <w:rFonts w:ascii="Times New Roman" w:eastAsia="Times New Roman" w:hAnsi="Times New Roman" w:cs="Times New Roman"/>
          <w:bCs/>
          <w:color w:val="000000"/>
          <w:lang w:val="en-US" w:eastAsia="nb-NO"/>
        </w:rPr>
        <w:t xml:space="preserve"> </w:t>
      </w:r>
      <w:proofErr w:type="spellStart"/>
      <w:r w:rsidRPr="004700F5">
        <w:rPr>
          <w:rFonts w:ascii="Times New Roman" w:eastAsia="Times New Roman" w:hAnsi="Times New Roman" w:cs="Times New Roman"/>
          <w:bCs/>
          <w:color w:val="000000"/>
          <w:lang w:val="en-US" w:eastAsia="nb-NO"/>
        </w:rPr>
        <w:t>Trindade</w:t>
      </w:r>
      <w:proofErr w:type="spellEnd"/>
      <w:r w:rsidRPr="004700F5">
        <w:rPr>
          <w:rFonts w:ascii="Times New Roman" w:hAnsi="Times New Roman" w:cs="Times New Roman"/>
          <w:lang w:val="en-US"/>
        </w:rPr>
        <w:t xml:space="preserve"> concludes that the failure to construct a right to peace is in part based on the lack of examination of the basis for peace within each </w:t>
      </w:r>
      <w:r w:rsidR="00EB58FD">
        <w:rPr>
          <w:rFonts w:ascii="Times New Roman" w:hAnsi="Times New Roman" w:cs="Times New Roman"/>
          <w:lang w:val="en-US"/>
        </w:rPr>
        <w:t>s</w:t>
      </w:r>
      <w:r w:rsidRPr="004700F5">
        <w:rPr>
          <w:rFonts w:ascii="Times New Roman" w:hAnsi="Times New Roman" w:cs="Times New Roman"/>
          <w:lang w:val="en-US"/>
        </w:rPr>
        <w:t>tate and the role of non-</w:t>
      </w:r>
      <w:r w:rsidR="00EB58FD">
        <w:rPr>
          <w:rFonts w:ascii="Times New Roman" w:hAnsi="Times New Roman" w:cs="Times New Roman"/>
          <w:lang w:val="en-US"/>
        </w:rPr>
        <w:t>s</w:t>
      </w:r>
      <w:r w:rsidRPr="004700F5">
        <w:rPr>
          <w:rFonts w:ascii="Times New Roman" w:hAnsi="Times New Roman" w:cs="Times New Roman"/>
          <w:lang w:val="en-US"/>
        </w:rPr>
        <w:t>tate entit</w:t>
      </w:r>
      <w:r>
        <w:rPr>
          <w:rFonts w:ascii="Times New Roman" w:hAnsi="Times New Roman" w:cs="Times New Roman"/>
          <w:lang w:val="en-US"/>
        </w:rPr>
        <w:t>i</w:t>
      </w:r>
      <w:r w:rsidRPr="004700F5">
        <w:rPr>
          <w:rFonts w:ascii="Times New Roman" w:hAnsi="Times New Roman" w:cs="Times New Roman"/>
          <w:lang w:val="en-US"/>
        </w:rPr>
        <w:t>es.  He suggests that there is a need to achieve social justice within and between nations</w:t>
      </w:r>
      <w:r w:rsidR="005B7716">
        <w:rPr>
          <w:rFonts w:ascii="Times New Roman" w:hAnsi="Times New Roman" w:cs="Times New Roman"/>
          <w:lang w:val="en-US"/>
        </w:rPr>
        <w:t>, and underscores an “urgent need to put an end to the tendency to separate economic development from social development, macro-economic polic</w:t>
      </w:r>
      <w:r w:rsidR="00A175F3">
        <w:rPr>
          <w:rFonts w:ascii="Times New Roman" w:hAnsi="Times New Roman" w:cs="Times New Roman"/>
          <w:lang w:val="en-US"/>
        </w:rPr>
        <w:t>i</w:t>
      </w:r>
      <w:r w:rsidR="005B7716">
        <w:rPr>
          <w:rFonts w:ascii="Times New Roman" w:hAnsi="Times New Roman" w:cs="Times New Roman"/>
          <w:lang w:val="en-US"/>
        </w:rPr>
        <w:t>es from the social objectives of development”</w:t>
      </w:r>
      <w:r w:rsidR="00340307">
        <w:rPr>
          <w:rFonts w:ascii="Times New Roman" w:hAnsi="Times New Roman" w:cs="Times New Roman"/>
          <w:lang w:val="en-US"/>
        </w:rPr>
        <w:t>. (p.360)</w:t>
      </w:r>
    </w:p>
    <w:p w:rsidR="00A41193" w:rsidRPr="004700F5" w:rsidRDefault="00A41193" w:rsidP="00A41193">
      <w:pPr>
        <w:widowControl w:val="0"/>
        <w:autoSpaceDE w:val="0"/>
        <w:autoSpaceDN w:val="0"/>
        <w:adjustRightInd w:val="0"/>
        <w:rPr>
          <w:rFonts w:ascii="Times New Roman" w:hAnsi="Times New Roman" w:cs="Times New Roman"/>
          <w:lang w:val="en-US"/>
        </w:rPr>
      </w:pPr>
    </w:p>
    <w:p w:rsidR="00A3039E" w:rsidRDefault="00CC0F1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He opposes those who characterize the growth </w:t>
      </w:r>
      <w:r w:rsidR="000029E8">
        <w:rPr>
          <w:rFonts w:ascii="Times New Roman" w:hAnsi="Times New Roman" w:cs="Times New Roman"/>
          <w:lang w:val="en-US"/>
        </w:rPr>
        <w:t>o</w:t>
      </w:r>
      <w:r>
        <w:rPr>
          <w:rFonts w:ascii="Times New Roman" w:hAnsi="Times New Roman" w:cs="Times New Roman"/>
          <w:lang w:val="en-US"/>
        </w:rPr>
        <w:t xml:space="preserve">f international tribunals as a problem, stating that </w:t>
      </w:r>
      <w:r w:rsidR="000029E8">
        <w:rPr>
          <w:rFonts w:ascii="Times New Roman" w:hAnsi="Times New Roman" w:cs="Times New Roman"/>
          <w:lang w:val="en-US"/>
        </w:rPr>
        <w:t>th</w:t>
      </w:r>
      <w:r>
        <w:rPr>
          <w:rFonts w:ascii="Times New Roman" w:hAnsi="Times New Roman" w:cs="Times New Roman"/>
          <w:lang w:val="en-US"/>
        </w:rPr>
        <w:t>e growth and consolidation of international jurisdictions of these courts are reassuring reflections of an evolving international legal order</w:t>
      </w:r>
      <w:r w:rsidR="000029E8">
        <w:rPr>
          <w:rFonts w:ascii="Times New Roman" w:hAnsi="Times New Roman" w:cs="Times New Roman"/>
          <w:lang w:val="en-US"/>
        </w:rPr>
        <w:t>.</w:t>
      </w:r>
      <w:r w:rsidR="00060EE8">
        <w:rPr>
          <w:rFonts w:ascii="Times New Roman" w:hAnsi="Times New Roman" w:cs="Times New Roman"/>
          <w:lang w:val="en-US"/>
        </w:rPr>
        <w:t xml:space="preserve"> Similarly, he expresses great appreciation for the contribution of U.N. World Conferences and Word Forums to address the “issues of satisfaction of basic human needs, people’s empowerment, sustainable development, and search for more effective protection of economic, social and cultural </w:t>
      </w:r>
      <w:proofErr w:type="gramStart"/>
      <w:r w:rsidR="00060EE8">
        <w:rPr>
          <w:rFonts w:ascii="Times New Roman" w:hAnsi="Times New Roman" w:cs="Times New Roman"/>
          <w:lang w:val="en-US"/>
        </w:rPr>
        <w:t>rights.</w:t>
      </w:r>
      <w:proofErr w:type="gramEnd"/>
      <w:r w:rsidR="00060EE8">
        <w:rPr>
          <w:rFonts w:ascii="Times New Roman" w:hAnsi="Times New Roman" w:cs="Times New Roman"/>
          <w:lang w:val="en-US"/>
        </w:rPr>
        <w:t xml:space="preserve"> . . the conditions of life and special needs of protection in particular of vulnerable groups and the poorer segments of the population. . .</w:t>
      </w:r>
      <w:r w:rsidR="00FA4B47">
        <w:rPr>
          <w:rFonts w:ascii="Times New Roman" w:hAnsi="Times New Roman" w:cs="Times New Roman"/>
          <w:lang w:val="en-US"/>
        </w:rPr>
        <w:t>” (p. 621</w:t>
      </w:r>
      <w:proofErr w:type="gramStart"/>
      <w:r w:rsidR="00FA4B47">
        <w:rPr>
          <w:rFonts w:ascii="Times New Roman" w:hAnsi="Times New Roman" w:cs="Times New Roman"/>
          <w:lang w:val="en-US"/>
        </w:rPr>
        <w:t>)  He</w:t>
      </w:r>
      <w:proofErr w:type="gramEnd"/>
      <w:r w:rsidR="00FA4B47">
        <w:rPr>
          <w:rFonts w:ascii="Times New Roman" w:hAnsi="Times New Roman" w:cs="Times New Roman"/>
          <w:lang w:val="en-US"/>
        </w:rPr>
        <w:t xml:space="preserve"> concludes that </w:t>
      </w:r>
      <w:r w:rsidR="00060EE8">
        <w:rPr>
          <w:rFonts w:ascii="Times New Roman" w:hAnsi="Times New Roman" w:cs="Times New Roman"/>
          <w:lang w:val="en-US"/>
        </w:rPr>
        <w:t xml:space="preserve"> </w:t>
      </w:r>
      <w:r w:rsidR="00FA4B47">
        <w:rPr>
          <w:rFonts w:ascii="Times New Roman" w:hAnsi="Times New Roman" w:cs="Times New Roman"/>
          <w:lang w:val="en-US"/>
        </w:rPr>
        <w:t>“</w:t>
      </w:r>
      <w:r w:rsidR="00060EE8">
        <w:rPr>
          <w:rFonts w:ascii="Times New Roman" w:hAnsi="Times New Roman" w:cs="Times New Roman"/>
          <w:lang w:val="en-US"/>
        </w:rPr>
        <w:t xml:space="preserve">Human rights do in fact permeate all areas of human activity , and the recognition of this phenomenon corresponds to a new </w:t>
      </w:r>
      <w:r w:rsidR="00060EE8" w:rsidRPr="00060EE8">
        <w:rPr>
          <w:rFonts w:ascii="Times New Roman" w:hAnsi="Times New Roman" w:cs="Times New Roman"/>
          <w:i/>
          <w:lang w:val="en-US"/>
        </w:rPr>
        <w:t>ethos</w:t>
      </w:r>
      <w:r w:rsidR="00060EE8">
        <w:rPr>
          <w:rFonts w:ascii="Times New Roman" w:hAnsi="Times New Roman" w:cs="Times New Roman"/>
          <w:lang w:val="en-US"/>
        </w:rPr>
        <w:t xml:space="preserve"> of our times. The final documents of those Conferences should be duly taken into account by all international lawyers, taking our discipline no longer as an instrumental at the service of power, but rather as a new </w:t>
      </w:r>
      <w:r w:rsidR="00060EE8" w:rsidRPr="00FA4B47">
        <w:rPr>
          <w:rFonts w:ascii="Times New Roman" w:hAnsi="Times New Roman" w:cs="Times New Roman"/>
          <w:i/>
          <w:lang w:val="en-US"/>
        </w:rPr>
        <w:t xml:space="preserve">jus </w:t>
      </w:r>
      <w:proofErr w:type="spellStart"/>
      <w:r w:rsidR="00060EE8" w:rsidRPr="00FA4B47">
        <w:rPr>
          <w:rFonts w:ascii="Times New Roman" w:hAnsi="Times New Roman" w:cs="Times New Roman"/>
          <w:i/>
          <w:lang w:val="en-US"/>
        </w:rPr>
        <w:t>gentium</w:t>
      </w:r>
      <w:proofErr w:type="spellEnd"/>
      <w:r w:rsidR="00060EE8">
        <w:rPr>
          <w:rFonts w:ascii="Times New Roman" w:hAnsi="Times New Roman" w:cs="Times New Roman"/>
          <w:lang w:val="en-US"/>
        </w:rPr>
        <w:t xml:space="preserve"> of emancipation of human beings, as the International Law fo</w:t>
      </w:r>
      <w:r w:rsidR="00FA4B47">
        <w:rPr>
          <w:rFonts w:ascii="Times New Roman" w:hAnsi="Times New Roman" w:cs="Times New Roman"/>
          <w:lang w:val="en-US"/>
        </w:rPr>
        <w:t xml:space="preserve">r humankind.”(p. </w:t>
      </w:r>
      <w:r w:rsidR="00060EE8">
        <w:rPr>
          <w:rFonts w:ascii="Times New Roman" w:hAnsi="Times New Roman" w:cs="Times New Roman"/>
          <w:lang w:val="en-US"/>
        </w:rPr>
        <w:t xml:space="preserve">622) </w:t>
      </w:r>
    </w:p>
    <w:p w:rsidR="000029E8" w:rsidRDefault="000029E8">
      <w:pPr>
        <w:widowControl w:val="0"/>
        <w:autoSpaceDE w:val="0"/>
        <w:autoSpaceDN w:val="0"/>
        <w:adjustRightInd w:val="0"/>
        <w:rPr>
          <w:rFonts w:ascii="Times New Roman" w:hAnsi="Times New Roman" w:cs="Times New Roman"/>
          <w:lang w:val="en-US"/>
        </w:rPr>
      </w:pPr>
    </w:p>
    <w:p w:rsidR="00A175F3" w:rsidRPr="004700F5" w:rsidRDefault="00CC0F1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This volume is a fascinating</w:t>
      </w:r>
      <w:r w:rsidR="006D02C4">
        <w:rPr>
          <w:rFonts w:ascii="Times New Roman" w:hAnsi="Times New Roman" w:cs="Times New Roman"/>
          <w:lang w:val="en-US"/>
        </w:rPr>
        <w:t>, thorough</w:t>
      </w:r>
      <w:r>
        <w:rPr>
          <w:rFonts w:ascii="Times New Roman" w:hAnsi="Times New Roman" w:cs="Times New Roman"/>
          <w:lang w:val="en-US"/>
        </w:rPr>
        <w:t xml:space="preserve"> exposition of </w:t>
      </w:r>
      <w:r w:rsidR="006D02C4">
        <w:rPr>
          <w:rFonts w:ascii="Times New Roman" w:hAnsi="Times New Roman" w:cs="Times New Roman"/>
          <w:lang w:val="en-US"/>
        </w:rPr>
        <w:t xml:space="preserve">the </w:t>
      </w:r>
      <w:r w:rsidR="00A52D52">
        <w:rPr>
          <w:rFonts w:ascii="Times New Roman" w:hAnsi="Times New Roman" w:cs="Times New Roman"/>
          <w:lang w:val="en-US"/>
        </w:rPr>
        <w:t>Judge</w:t>
      </w:r>
      <w:r w:rsidR="006D02C4">
        <w:rPr>
          <w:rFonts w:ascii="Times New Roman" w:hAnsi="Times New Roman" w:cs="Times New Roman"/>
          <w:lang w:val="en-US"/>
        </w:rPr>
        <w:t>’s vision</w:t>
      </w:r>
      <w:r w:rsidR="00A52D52">
        <w:rPr>
          <w:rFonts w:ascii="Times New Roman" w:hAnsi="Times New Roman" w:cs="Times New Roman"/>
          <w:lang w:val="en-US"/>
        </w:rPr>
        <w:t xml:space="preserve"> which has largely been influenced by </w:t>
      </w:r>
      <w:r>
        <w:rPr>
          <w:rFonts w:ascii="Times New Roman" w:hAnsi="Times New Roman" w:cs="Times New Roman"/>
          <w:lang w:val="en-US"/>
        </w:rPr>
        <w:t>his prior experience as President of the Inter-American Court of Human Rights</w:t>
      </w:r>
      <w:r w:rsidR="00A52D52">
        <w:rPr>
          <w:rFonts w:ascii="Times New Roman" w:hAnsi="Times New Roman" w:cs="Times New Roman"/>
          <w:lang w:val="en-US"/>
        </w:rPr>
        <w:t xml:space="preserve"> and professor of International Law</w:t>
      </w:r>
      <w:r w:rsidR="00966B6D">
        <w:rPr>
          <w:rFonts w:ascii="Times New Roman" w:hAnsi="Times New Roman" w:cs="Times New Roman"/>
          <w:lang w:val="en-US"/>
        </w:rPr>
        <w:t>.</w:t>
      </w:r>
      <w:r w:rsidR="00241336">
        <w:rPr>
          <w:rFonts w:ascii="Times New Roman" w:hAnsi="Times New Roman" w:cs="Times New Roman"/>
          <w:lang w:val="en-US"/>
        </w:rPr>
        <w:t xml:space="preserve">  </w:t>
      </w:r>
      <w:r w:rsidR="00966B6D">
        <w:rPr>
          <w:rFonts w:ascii="Times New Roman" w:hAnsi="Times New Roman" w:cs="Times New Roman"/>
          <w:lang w:val="en-US"/>
        </w:rPr>
        <w:t xml:space="preserve">He is </w:t>
      </w:r>
      <w:r>
        <w:rPr>
          <w:rFonts w:ascii="Times New Roman" w:hAnsi="Times New Roman" w:cs="Times New Roman"/>
          <w:lang w:val="en-US"/>
        </w:rPr>
        <w:t xml:space="preserve">strongly committed to the </w:t>
      </w:r>
      <w:r w:rsidR="009B7D08">
        <w:rPr>
          <w:rFonts w:ascii="Times New Roman" w:hAnsi="Times New Roman" w:cs="Times New Roman"/>
          <w:lang w:val="en-US"/>
        </w:rPr>
        <w:t xml:space="preserve">view that international judges have a particular role in defending the international rule of law and ensuring protection of vulnerable interests, including children, women, migrants, indigenous people, and the environment. In this respect he </w:t>
      </w:r>
      <w:r w:rsidR="00A3039E">
        <w:rPr>
          <w:rFonts w:ascii="Times New Roman" w:hAnsi="Times New Roman" w:cs="Times New Roman"/>
          <w:lang w:val="en-US"/>
        </w:rPr>
        <w:t>shares</w:t>
      </w:r>
      <w:r w:rsidR="009B7D08">
        <w:rPr>
          <w:rFonts w:ascii="Times New Roman" w:hAnsi="Times New Roman" w:cs="Times New Roman"/>
          <w:lang w:val="en-US"/>
        </w:rPr>
        <w:t xml:space="preserve"> </w:t>
      </w:r>
      <w:r w:rsidR="00966B6D">
        <w:rPr>
          <w:rFonts w:ascii="Times New Roman" w:hAnsi="Times New Roman" w:cs="Times New Roman"/>
          <w:lang w:val="en-US"/>
        </w:rPr>
        <w:t xml:space="preserve">the </w:t>
      </w:r>
      <w:r w:rsidR="00C70557">
        <w:rPr>
          <w:rFonts w:ascii="Times New Roman" w:hAnsi="Times New Roman" w:cs="Times New Roman"/>
          <w:lang w:val="en-US"/>
        </w:rPr>
        <w:t>emancipat</w:t>
      </w:r>
      <w:r w:rsidR="00D1176F">
        <w:rPr>
          <w:rFonts w:ascii="Times New Roman" w:hAnsi="Times New Roman" w:cs="Times New Roman"/>
          <w:lang w:val="en-US"/>
        </w:rPr>
        <w:t>ive</w:t>
      </w:r>
      <w:r w:rsidR="00C70557">
        <w:rPr>
          <w:rFonts w:ascii="Times New Roman" w:hAnsi="Times New Roman" w:cs="Times New Roman"/>
          <w:lang w:val="en-US"/>
        </w:rPr>
        <w:t xml:space="preserve"> </w:t>
      </w:r>
      <w:r w:rsidR="006D02C4">
        <w:rPr>
          <w:rFonts w:ascii="Times New Roman" w:hAnsi="Times New Roman" w:cs="Times New Roman"/>
          <w:lang w:val="en-US"/>
        </w:rPr>
        <w:t xml:space="preserve">perspective </w:t>
      </w:r>
      <w:r w:rsidR="00C70557">
        <w:rPr>
          <w:rFonts w:ascii="Times New Roman" w:hAnsi="Times New Roman" w:cs="Times New Roman"/>
          <w:lang w:val="en-US"/>
        </w:rPr>
        <w:t xml:space="preserve">articulated by </w:t>
      </w:r>
      <w:proofErr w:type="spellStart"/>
      <w:r w:rsidR="009B7D08">
        <w:rPr>
          <w:rFonts w:ascii="Times New Roman" w:hAnsi="Times New Roman" w:cs="Times New Roman"/>
          <w:lang w:val="en-US"/>
        </w:rPr>
        <w:t>Boaventura</w:t>
      </w:r>
      <w:proofErr w:type="spellEnd"/>
      <w:r w:rsidR="009B7D08">
        <w:rPr>
          <w:rFonts w:ascii="Times New Roman" w:hAnsi="Times New Roman" w:cs="Times New Roman"/>
          <w:lang w:val="en-US"/>
        </w:rPr>
        <w:t xml:space="preserve"> de Sousa Santos</w:t>
      </w:r>
      <w:r w:rsidR="00EB58FD">
        <w:rPr>
          <w:rFonts w:ascii="Times New Roman" w:hAnsi="Times New Roman" w:cs="Times New Roman"/>
          <w:lang w:val="en-US"/>
        </w:rPr>
        <w:t>.</w:t>
      </w:r>
      <w:r w:rsidR="00EB58FD">
        <w:rPr>
          <w:rStyle w:val="FootnoteReference"/>
          <w:rFonts w:ascii="Times New Roman" w:hAnsi="Times New Roman" w:cs="Times New Roman"/>
          <w:lang w:val="en-US"/>
        </w:rPr>
        <w:footnoteReference w:id="4"/>
      </w:r>
      <w:r w:rsidR="00C70557">
        <w:rPr>
          <w:rFonts w:ascii="Times New Roman" w:hAnsi="Times New Roman" w:cs="Times New Roman"/>
          <w:lang w:val="en-US"/>
        </w:rPr>
        <w:t xml:space="preserve"> </w:t>
      </w:r>
      <w:r w:rsidR="003763A7">
        <w:rPr>
          <w:rFonts w:ascii="Times New Roman" w:hAnsi="Times New Roman" w:cs="Times New Roman"/>
          <w:lang w:val="en-US"/>
        </w:rPr>
        <w:t xml:space="preserve">This is truly </w:t>
      </w:r>
      <w:r w:rsidR="00A52D52">
        <w:rPr>
          <w:rFonts w:ascii="Times New Roman" w:hAnsi="Times New Roman" w:cs="Times New Roman"/>
          <w:lang w:val="en-US"/>
        </w:rPr>
        <w:t xml:space="preserve">inspiring book which </w:t>
      </w:r>
      <w:r w:rsidR="006D02C4">
        <w:rPr>
          <w:rFonts w:ascii="Times New Roman" w:hAnsi="Times New Roman" w:cs="Times New Roman"/>
          <w:lang w:val="en-US"/>
        </w:rPr>
        <w:t xml:space="preserve">may be considered a new classic within international law.  </w:t>
      </w:r>
      <w:r w:rsidR="00241336">
        <w:rPr>
          <w:rFonts w:ascii="Times New Roman" w:hAnsi="Times New Roman" w:cs="Times New Roman"/>
          <w:lang w:val="en-US"/>
        </w:rPr>
        <w:t>It contains a</w:t>
      </w:r>
      <w:r w:rsidR="00EB58FD">
        <w:rPr>
          <w:rFonts w:ascii="Times New Roman" w:hAnsi="Times New Roman" w:cs="Times New Roman"/>
          <w:lang w:val="en-US"/>
        </w:rPr>
        <w:t>n</w:t>
      </w:r>
      <w:r w:rsidR="00241336">
        <w:rPr>
          <w:rFonts w:ascii="Times New Roman" w:hAnsi="Times New Roman" w:cs="Times New Roman"/>
          <w:lang w:val="en-US"/>
        </w:rPr>
        <w:t xml:space="preserve"> encyclopedic wealth of references to literature, </w:t>
      </w:r>
      <w:proofErr w:type="gramStart"/>
      <w:r w:rsidR="00241336">
        <w:rPr>
          <w:rFonts w:ascii="Times New Roman" w:hAnsi="Times New Roman" w:cs="Times New Roman"/>
          <w:lang w:val="en-US"/>
        </w:rPr>
        <w:t>case</w:t>
      </w:r>
      <w:proofErr w:type="gramEnd"/>
      <w:r w:rsidR="00241336">
        <w:rPr>
          <w:rFonts w:ascii="Times New Roman" w:hAnsi="Times New Roman" w:cs="Times New Roman"/>
          <w:lang w:val="en-US"/>
        </w:rPr>
        <w:t xml:space="preserve"> law, and conventions. </w:t>
      </w:r>
      <w:r w:rsidR="006D02C4">
        <w:rPr>
          <w:rFonts w:ascii="Times New Roman" w:hAnsi="Times New Roman" w:cs="Times New Roman"/>
          <w:lang w:val="en-US"/>
        </w:rPr>
        <w:t xml:space="preserve">It is highly recommended for </w:t>
      </w:r>
      <w:r w:rsidR="00A52D52">
        <w:rPr>
          <w:rFonts w:ascii="Times New Roman" w:hAnsi="Times New Roman" w:cs="Times New Roman"/>
          <w:lang w:val="en-US"/>
        </w:rPr>
        <w:t xml:space="preserve">scholars, practitioners, </w:t>
      </w:r>
      <w:r w:rsidR="006D02C4">
        <w:rPr>
          <w:rFonts w:ascii="Times New Roman" w:hAnsi="Times New Roman" w:cs="Times New Roman"/>
          <w:lang w:val="en-US"/>
        </w:rPr>
        <w:t xml:space="preserve">and </w:t>
      </w:r>
      <w:r w:rsidR="00A52D52">
        <w:rPr>
          <w:rFonts w:ascii="Times New Roman" w:hAnsi="Times New Roman" w:cs="Times New Roman"/>
          <w:lang w:val="en-US"/>
        </w:rPr>
        <w:t xml:space="preserve">students whom he characterizes as “the new generations of international lawyers” dedicated to </w:t>
      </w:r>
      <w:proofErr w:type="spellStart"/>
      <w:r w:rsidR="00A52D52">
        <w:rPr>
          <w:rFonts w:ascii="Times New Roman" w:hAnsi="Times New Roman" w:cs="Times New Roman"/>
          <w:lang w:val="en-US"/>
        </w:rPr>
        <w:t>universali</w:t>
      </w:r>
      <w:r w:rsidR="00D1176F">
        <w:rPr>
          <w:rFonts w:ascii="Times New Roman" w:hAnsi="Times New Roman" w:cs="Times New Roman"/>
          <w:lang w:val="en-US"/>
        </w:rPr>
        <w:t>s</w:t>
      </w:r>
      <w:r w:rsidR="00A52D52">
        <w:rPr>
          <w:rFonts w:ascii="Times New Roman" w:hAnsi="Times New Roman" w:cs="Times New Roman"/>
          <w:lang w:val="en-US"/>
        </w:rPr>
        <w:t>ation</w:t>
      </w:r>
      <w:proofErr w:type="spellEnd"/>
      <w:r w:rsidR="00A52D52">
        <w:rPr>
          <w:rFonts w:ascii="Times New Roman" w:hAnsi="Times New Roman" w:cs="Times New Roman"/>
          <w:lang w:val="en-US"/>
        </w:rPr>
        <w:t xml:space="preserve"> and </w:t>
      </w:r>
      <w:proofErr w:type="spellStart"/>
      <w:r w:rsidR="00A52D52">
        <w:rPr>
          <w:rFonts w:ascii="Times New Roman" w:hAnsi="Times New Roman" w:cs="Times New Roman"/>
          <w:lang w:val="en-US"/>
        </w:rPr>
        <w:t>humani</w:t>
      </w:r>
      <w:r w:rsidR="00D1176F">
        <w:rPr>
          <w:rFonts w:ascii="Times New Roman" w:hAnsi="Times New Roman" w:cs="Times New Roman"/>
          <w:lang w:val="en-US"/>
        </w:rPr>
        <w:t>s</w:t>
      </w:r>
      <w:r w:rsidR="00A52D52">
        <w:rPr>
          <w:rFonts w:ascii="Times New Roman" w:hAnsi="Times New Roman" w:cs="Times New Roman"/>
          <w:lang w:val="en-US"/>
        </w:rPr>
        <w:t>ation</w:t>
      </w:r>
      <w:proofErr w:type="spellEnd"/>
      <w:proofErr w:type="gramStart"/>
      <w:r w:rsidR="00A52D52">
        <w:rPr>
          <w:rFonts w:ascii="Times New Roman" w:hAnsi="Times New Roman" w:cs="Times New Roman"/>
          <w:lang w:val="en-US"/>
        </w:rPr>
        <w:t>.</w:t>
      </w:r>
      <w:r w:rsidR="000029E8">
        <w:rPr>
          <w:rFonts w:ascii="Times New Roman" w:hAnsi="Times New Roman" w:cs="Times New Roman"/>
          <w:lang w:val="en-US"/>
        </w:rPr>
        <w:t>(</w:t>
      </w:r>
      <w:proofErr w:type="gramEnd"/>
      <w:r w:rsidR="000029E8">
        <w:rPr>
          <w:rFonts w:ascii="Times New Roman" w:hAnsi="Times New Roman" w:cs="Times New Roman"/>
          <w:lang w:val="en-US"/>
        </w:rPr>
        <w:t>p.5)</w:t>
      </w:r>
    </w:p>
    <w:sectPr w:rsidR="00A175F3" w:rsidRPr="004700F5" w:rsidSect="00A4119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E8" w:rsidRDefault="00060EE8" w:rsidP="00845504">
      <w:r>
        <w:separator/>
      </w:r>
    </w:p>
  </w:endnote>
  <w:endnote w:type="continuationSeparator" w:id="0">
    <w:p w:rsidR="00060EE8" w:rsidRDefault="00060EE8" w:rsidP="008455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E8" w:rsidRDefault="00060EE8" w:rsidP="00845504">
      <w:r>
        <w:separator/>
      </w:r>
    </w:p>
  </w:footnote>
  <w:footnote w:type="continuationSeparator" w:id="0">
    <w:p w:rsidR="00060EE8" w:rsidRDefault="00060EE8" w:rsidP="00845504">
      <w:r>
        <w:continuationSeparator/>
      </w:r>
    </w:p>
  </w:footnote>
  <w:footnote w:id="1">
    <w:p w:rsidR="00060EE8" w:rsidRPr="00826091" w:rsidRDefault="00060EE8">
      <w:pPr>
        <w:pStyle w:val="FootnoteText"/>
        <w:rPr>
          <w:lang w:val="en-US"/>
        </w:rPr>
      </w:pPr>
      <w:r>
        <w:rPr>
          <w:rStyle w:val="FootnoteReference"/>
        </w:rPr>
        <w:footnoteRef/>
      </w:r>
      <w:r w:rsidRPr="00826091">
        <w:rPr>
          <w:lang w:val="en-US"/>
        </w:rPr>
        <w:t xml:space="preserve"> </w:t>
      </w:r>
      <w:r>
        <w:rPr>
          <w:lang w:val="en-US"/>
        </w:rPr>
        <w:t xml:space="preserve">Jon Lee Andersen, </w:t>
      </w:r>
      <w:proofErr w:type="spellStart"/>
      <w:r>
        <w:rPr>
          <w:lang w:val="en-US"/>
        </w:rPr>
        <w:t>Che</w:t>
      </w:r>
      <w:proofErr w:type="spellEnd"/>
      <w:r>
        <w:rPr>
          <w:lang w:val="en-US"/>
        </w:rPr>
        <w:t xml:space="preserve"> Guevara: A Revolutionary Life (Avalon Travel Publishing 1998) 637.</w:t>
      </w:r>
    </w:p>
  </w:footnote>
  <w:footnote w:id="2">
    <w:p w:rsidR="00060EE8" w:rsidRPr="005B7716" w:rsidRDefault="00060EE8" w:rsidP="005B7716">
      <w:pPr>
        <w:pStyle w:val="HTMLPreformatted"/>
        <w:rPr>
          <w:rFonts w:ascii="Times New Roman" w:hAnsi="Times New Roman" w:cs="Times New Roman"/>
          <w:lang w:val="en-US"/>
        </w:rPr>
      </w:pPr>
      <w:r w:rsidRPr="005B7716">
        <w:rPr>
          <w:rStyle w:val="FootnoteReference"/>
          <w:rFonts w:ascii="Times New Roman" w:hAnsi="Times New Roman" w:cs="Times New Roman"/>
        </w:rPr>
        <w:footnoteRef/>
      </w:r>
      <w:r w:rsidRPr="005B7716">
        <w:rPr>
          <w:rFonts w:ascii="Times New Roman" w:hAnsi="Times New Roman" w:cs="Times New Roman"/>
          <w:lang w:val="en-US"/>
        </w:rPr>
        <w:t xml:space="preserve"> </w:t>
      </w:r>
      <w:proofErr w:type="spellStart"/>
      <w:r w:rsidRPr="005B7716">
        <w:rPr>
          <w:rFonts w:ascii="Times New Roman" w:hAnsi="Times New Roman" w:cs="Times New Roman"/>
          <w:lang w:val="en-US"/>
        </w:rPr>
        <w:t>Yoram</w:t>
      </w:r>
      <w:proofErr w:type="spellEnd"/>
      <w:r w:rsidRPr="005B7716">
        <w:rPr>
          <w:rFonts w:ascii="Times New Roman" w:hAnsi="Times New Roman" w:cs="Times New Roman"/>
          <w:lang w:val="en-US"/>
        </w:rPr>
        <w:t xml:space="preserve"> </w:t>
      </w:r>
      <w:proofErr w:type="spellStart"/>
      <w:r w:rsidRPr="005B7716">
        <w:rPr>
          <w:rFonts w:ascii="Times New Roman" w:hAnsi="Times New Roman" w:cs="Times New Roman"/>
          <w:lang w:val="en-US"/>
        </w:rPr>
        <w:t>Dinstein</w:t>
      </w:r>
      <w:proofErr w:type="spellEnd"/>
      <w:r w:rsidRPr="005B7716">
        <w:rPr>
          <w:rFonts w:ascii="Times New Roman" w:hAnsi="Times New Roman" w:cs="Times New Roman"/>
          <w:lang w:val="en-US"/>
        </w:rPr>
        <w:t>, "The Principle of Proportionality" in K. M. Larsen, C.</w:t>
      </w:r>
      <w:r>
        <w:rPr>
          <w:rFonts w:ascii="Times New Roman" w:hAnsi="Times New Roman" w:cs="Times New Roman"/>
          <w:lang w:val="en-US"/>
        </w:rPr>
        <w:t xml:space="preserve"> </w:t>
      </w:r>
      <w:r w:rsidRPr="005B7716">
        <w:rPr>
          <w:rFonts w:ascii="Times New Roman" w:hAnsi="Times New Roman" w:cs="Times New Roman"/>
          <w:lang w:val="en-US"/>
        </w:rPr>
        <w:t>G</w:t>
      </w:r>
      <w:r>
        <w:rPr>
          <w:rFonts w:ascii="Times New Roman" w:hAnsi="Times New Roman" w:cs="Times New Roman"/>
          <w:lang w:val="en-US"/>
        </w:rPr>
        <w:t xml:space="preserve">. </w:t>
      </w:r>
      <w:proofErr w:type="spellStart"/>
      <w:r>
        <w:rPr>
          <w:rFonts w:ascii="Times New Roman" w:hAnsi="Times New Roman" w:cs="Times New Roman"/>
          <w:lang w:val="en-US"/>
        </w:rPr>
        <w:t>Guldahl</w:t>
      </w:r>
      <w:proofErr w:type="spellEnd"/>
      <w:r>
        <w:rPr>
          <w:rFonts w:ascii="Times New Roman" w:hAnsi="Times New Roman" w:cs="Times New Roman"/>
          <w:lang w:val="en-US"/>
        </w:rPr>
        <w:t xml:space="preserve"> &amp; G. </w:t>
      </w:r>
      <w:proofErr w:type="spellStart"/>
      <w:r>
        <w:rPr>
          <w:rFonts w:ascii="Times New Roman" w:hAnsi="Times New Roman" w:cs="Times New Roman"/>
          <w:lang w:val="en-US"/>
        </w:rPr>
        <w:t>Nystuen</w:t>
      </w:r>
      <w:proofErr w:type="spellEnd"/>
      <w:r>
        <w:rPr>
          <w:rFonts w:ascii="Times New Roman" w:hAnsi="Times New Roman" w:cs="Times New Roman"/>
          <w:lang w:val="en-US"/>
        </w:rPr>
        <w:t xml:space="preserve"> (eds.), </w:t>
      </w:r>
      <w:r w:rsidRPr="00826091">
        <w:rPr>
          <w:rFonts w:ascii="Times New Roman" w:hAnsi="Times New Roman" w:cs="Times New Roman"/>
          <w:i/>
          <w:lang w:val="en-US"/>
        </w:rPr>
        <w:t>Searching for a "Principle of Humanity" in International Humanitarian Law</w:t>
      </w:r>
      <w:r w:rsidRPr="005B7716">
        <w:rPr>
          <w:rFonts w:ascii="Times New Roman" w:hAnsi="Times New Roman" w:cs="Times New Roman"/>
          <w:lang w:val="en-US"/>
        </w:rPr>
        <w:t xml:space="preserve"> (Cambridge: Cambridge University </w:t>
      </w:r>
    </w:p>
    <w:p w:rsidR="00060EE8" w:rsidRPr="007B077D" w:rsidRDefault="00060EE8" w:rsidP="0082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gramStart"/>
      <w:r w:rsidRPr="007B077D">
        <w:rPr>
          <w:rFonts w:ascii="Times New Roman" w:eastAsia="Times New Roman" w:hAnsi="Times New Roman" w:cs="Times New Roman"/>
          <w:color w:val="000000"/>
          <w:sz w:val="20"/>
          <w:szCs w:val="20"/>
          <w:lang w:val="en-US" w:eastAsia="nb-NO"/>
        </w:rPr>
        <w:t>Press, forthcoming (2012).</w:t>
      </w:r>
      <w:proofErr w:type="gramEnd"/>
      <w:r w:rsidRPr="007B077D">
        <w:rPr>
          <w:rFonts w:ascii="Times New Roman" w:eastAsia="Times New Roman" w:hAnsi="Times New Roman" w:cs="Times New Roman"/>
          <w:color w:val="000000"/>
          <w:sz w:val="20"/>
          <w:szCs w:val="20"/>
          <w:lang w:val="en-US" w:eastAsia="nb-NO"/>
        </w:rPr>
        <w:t xml:space="preserve">  Judge </w:t>
      </w:r>
      <w:proofErr w:type="spellStart"/>
      <w:r w:rsidRPr="007B077D">
        <w:rPr>
          <w:rFonts w:ascii="Times New Roman" w:eastAsia="Times New Roman" w:hAnsi="Times New Roman" w:cs="Times New Roman"/>
          <w:color w:val="000000"/>
          <w:sz w:val="20"/>
          <w:szCs w:val="20"/>
          <w:lang w:val="en-US" w:eastAsia="nb-NO"/>
        </w:rPr>
        <w:t>Cancado</w:t>
      </w:r>
      <w:proofErr w:type="spellEnd"/>
      <w:r w:rsidRPr="007B077D">
        <w:rPr>
          <w:rFonts w:ascii="Times New Roman" w:eastAsia="Times New Roman" w:hAnsi="Times New Roman" w:cs="Times New Roman"/>
          <w:color w:val="000000"/>
          <w:sz w:val="20"/>
          <w:szCs w:val="20"/>
          <w:lang w:val="en-US" w:eastAsia="nb-NO"/>
        </w:rPr>
        <w:t xml:space="preserve"> </w:t>
      </w:r>
      <w:proofErr w:type="spellStart"/>
      <w:r w:rsidRPr="007B077D">
        <w:rPr>
          <w:rFonts w:ascii="Times New Roman" w:eastAsia="Times New Roman" w:hAnsi="Times New Roman" w:cs="Times New Roman"/>
          <w:color w:val="000000"/>
          <w:sz w:val="20"/>
          <w:szCs w:val="20"/>
          <w:lang w:val="en-US" w:eastAsia="nb-NO"/>
        </w:rPr>
        <w:t>Trindade</w:t>
      </w:r>
      <w:proofErr w:type="spellEnd"/>
      <w:r w:rsidRPr="007B077D">
        <w:rPr>
          <w:rFonts w:ascii="Times New Roman" w:eastAsia="Times New Roman" w:hAnsi="Times New Roman" w:cs="Times New Roman"/>
          <w:color w:val="000000"/>
          <w:sz w:val="20"/>
          <w:szCs w:val="20"/>
          <w:lang w:val="en-US" w:eastAsia="nb-NO"/>
        </w:rPr>
        <w:t xml:space="preserve"> explains his position on the principle of humanity in the </w:t>
      </w:r>
      <w:r w:rsidRPr="007B077D">
        <w:rPr>
          <w:rFonts w:ascii="Times New Roman" w:eastAsia="Times New Roman" w:hAnsi="Times New Roman" w:cs="Times New Roman"/>
          <w:i/>
          <w:color w:val="000000"/>
          <w:sz w:val="20"/>
          <w:szCs w:val="20"/>
          <w:lang w:val="en-US" w:eastAsia="nb-NO"/>
        </w:rPr>
        <w:t>Barrios Altos</w:t>
      </w:r>
      <w:r w:rsidRPr="007B077D">
        <w:rPr>
          <w:rFonts w:ascii="Times New Roman" w:eastAsia="Times New Roman" w:hAnsi="Times New Roman" w:cs="Times New Roman"/>
          <w:color w:val="000000"/>
          <w:sz w:val="20"/>
          <w:szCs w:val="20"/>
          <w:lang w:val="en-US" w:eastAsia="nb-NO"/>
        </w:rPr>
        <w:t xml:space="preserve"> </w:t>
      </w:r>
      <w:r w:rsidRPr="00A3039E">
        <w:rPr>
          <w:rFonts w:ascii="Times New Roman" w:eastAsia="Times New Roman" w:hAnsi="Times New Roman" w:cs="Times New Roman"/>
          <w:color w:val="000000"/>
          <w:sz w:val="20"/>
          <w:szCs w:val="20"/>
          <w:lang w:val="en-US" w:eastAsia="nb-NO"/>
        </w:rPr>
        <w:t>v.</w:t>
      </w:r>
      <w:r w:rsidRPr="007B077D">
        <w:rPr>
          <w:rFonts w:ascii="Times New Roman" w:eastAsia="Times New Roman" w:hAnsi="Times New Roman" w:cs="Times New Roman"/>
          <w:i/>
          <w:color w:val="000000"/>
          <w:sz w:val="20"/>
          <w:szCs w:val="20"/>
          <w:lang w:val="en-US" w:eastAsia="nb-NO"/>
        </w:rPr>
        <w:t xml:space="preserve"> Peru</w:t>
      </w:r>
      <w:r>
        <w:rPr>
          <w:rFonts w:ascii="Times New Roman" w:eastAsia="Times New Roman" w:hAnsi="Times New Roman" w:cs="Times New Roman"/>
          <w:color w:val="000000"/>
          <w:sz w:val="20"/>
          <w:szCs w:val="20"/>
          <w:lang w:val="en-US" w:eastAsia="nb-NO"/>
        </w:rPr>
        <w:t xml:space="preserve"> </w:t>
      </w:r>
      <w:r w:rsidRPr="007B077D">
        <w:rPr>
          <w:rFonts w:ascii="Times New Roman" w:eastAsia="Times New Roman" w:hAnsi="Times New Roman" w:cs="Times New Roman"/>
          <w:color w:val="000000"/>
          <w:sz w:val="20"/>
          <w:szCs w:val="20"/>
          <w:lang w:val="en-US" w:eastAsia="nb-NO"/>
        </w:rPr>
        <w:t>Case, Inter-Am</w:t>
      </w:r>
      <w:r>
        <w:rPr>
          <w:rFonts w:ascii="Times New Roman" w:eastAsia="Times New Roman" w:hAnsi="Times New Roman" w:cs="Times New Roman"/>
          <w:color w:val="000000"/>
          <w:sz w:val="20"/>
          <w:szCs w:val="20"/>
          <w:lang w:val="en-US" w:eastAsia="nb-NO"/>
        </w:rPr>
        <w:t>e</w:t>
      </w:r>
      <w:r w:rsidRPr="007B077D">
        <w:rPr>
          <w:rFonts w:ascii="Times New Roman" w:eastAsia="Times New Roman" w:hAnsi="Times New Roman" w:cs="Times New Roman"/>
          <w:color w:val="000000"/>
          <w:sz w:val="20"/>
          <w:szCs w:val="20"/>
          <w:lang w:val="en-US" w:eastAsia="nb-NO"/>
        </w:rPr>
        <w:t>rican Court of Human Rights</w:t>
      </w:r>
      <w:r>
        <w:rPr>
          <w:rFonts w:ascii="Times New Roman" w:eastAsia="Times New Roman" w:hAnsi="Times New Roman" w:cs="Times New Roman"/>
          <w:color w:val="000000"/>
          <w:sz w:val="20"/>
          <w:szCs w:val="20"/>
          <w:lang w:val="en-US" w:eastAsia="nb-NO"/>
        </w:rPr>
        <w:t>, Series C N. 75  (14 March 2001).</w:t>
      </w:r>
      <w:r w:rsidRPr="007B077D">
        <w:rPr>
          <w:rFonts w:ascii="Times New Roman" w:eastAsia="Times New Roman" w:hAnsi="Times New Roman" w:cs="Times New Roman"/>
          <w:color w:val="000000"/>
          <w:sz w:val="20"/>
          <w:szCs w:val="20"/>
          <w:lang w:val="en-US" w:eastAsia="nb-NO"/>
        </w:rPr>
        <w:t xml:space="preserve"> </w:t>
      </w:r>
    </w:p>
  </w:footnote>
  <w:footnote w:id="3">
    <w:p w:rsidR="00060EE8" w:rsidRPr="00845504" w:rsidRDefault="00060EE8">
      <w:pPr>
        <w:pStyle w:val="FootnoteText"/>
        <w:rPr>
          <w:lang w:val="en-US"/>
        </w:rPr>
      </w:pPr>
      <w:r>
        <w:rPr>
          <w:rStyle w:val="FootnoteReference"/>
        </w:rPr>
        <w:footnoteRef/>
      </w:r>
      <w:r w:rsidRPr="00845504">
        <w:rPr>
          <w:lang w:val="en-US"/>
        </w:rPr>
        <w:t xml:space="preserve"> Larry May, </w:t>
      </w:r>
      <w:r w:rsidRPr="00826091">
        <w:rPr>
          <w:i/>
          <w:lang w:val="en-US"/>
        </w:rPr>
        <w:t>Global Justice and Due Process</w:t>
      </w:r>
      <w:r w:rsidRPr="00845504">
        <w:rPr>
          <w:lang w:val="en-US"/>
        </w:rPr>
        <w:t xml:space="preserve"> (Cambridge 2011)</w:t>
      </w:r>
      <w:r>
        <w:rPr>
          <w:lang w:val="en-US"/>
        </w:rPr>
        <w:t xml:space="preserve"> 172-180</w:t>
      </w:r>
      <w:r w:rsidRPr="00845504">
        <w:rPr>
          <w:lang w:val="en-US"/>
        </w:rPr>
        <w:t>.</w:t>
      </w:r>
    </w:p>
  </w:footnote>
  <w:footnote w:id="4">
    <w:p w:rsidR="00060EE8" w:rsidRPr="00EB58FD" w:rsidRDefault="00060EE8">
      <w:pPr>
        <w:pStyle w:val="FootnoteText"/>
        <w:rPr>
          <w:lang w:val="en-US"/>
        </w:rPr>
      </w:pPr>
      <w:r>
        <w:rPr>
          <w:rStyle w:val="FootnoteReference"/>
        </w:rPr>
        <w:footnoteRef/>
      </w:r>
      <w:r>
        <w:rPr>
          <w:lang w:val="en-US"/>
        </w:rPr>
        <w:t xml:space="preserve"> </w:t>
      </w:r>
      <w:proofErr w:type="spellStart"/>
      <w:r>
        <w:rPr>
          <w:lang w:val="en-US"/>
        </w:rPr>
        <w:t>Boaventura</w:t>
      </w:r>
      <w:proofErr w:type="spellEnd"/>
      <w:r>
        <w:rPr>
          <w:lang w:val="en-US"/>
        </w:rPr>
        <w:t xml:space="preserve"> de Sousa Santos</w:t>
      </w:r>
      <w:r w:rsidRPr="00EB58FD">
        <w:rPr>
          <w:i/>
          <w:lang w:val="en-US"/>
        </w:rPr>
        <w:t>,  T</w:t>
      </w:r>
      <w:r w:rsidRPr="00C70557">
        <w:rPr>
          <w:rFonts w:ascii="Times New Roman" w:hAnsi="Times New Roman" w:cs="Times New Roman"/>
          <w:i/>
          <w:lang w:val="en-US"/>
        </w:rPr>
        <w:t>oward a New Legal Common Sense</w:t>
      </w:r>
      <w:r>
        <w:rPr>
          <w:rFonts w:ascii="Times New Roman" w:hAnsi="Times New Roman" w:cs="Times New Roman"/>
          <w:lang w:val="en-US"/>
        </w:rPr>
        <w:t xml:space="preserve"> (</w:t>
      </w:r>
      <w:proofErr w:type="spellStart"/>
      <w:r>
        <w:rPr>
          <w:rFonts w:ascii="Times New Roman" w:hAnsi="Times New Roman" w:cs="Times New Roman"/>
          <w:lang w:val="en-US"/>
        </w:rPr>
        <w:t>Butterworths</w:t>
      </w:r>
      <w:proofErr w:type="spellEnd"/>
      <w:r>
        <w:rPr>
          <w:rFonts w:ascii="Times New Roman" w:hAnsi="Times New Roman" w:cs="Times New Roman"/>
          <w:lang w:val="en-US"/>
        </w:rPr>
        <w:t xml:space="preserve"> 2002)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41193"/>
    <w:rsid w:val="000029E8"/>
    <w:rsid w:val="00054088"/>
    <w:rsid w:val="00060EE8"/>
    <w:rsid w:val="000B5343"/>
    <w:rsid w:val="001E6473"/>
    <w:rsid w:val="00237213"/>
    <w:rsid w:val="00241336"/>
    <w:rsid w:val="00297982"/>
    <w:rsid w:val="00340307"/>
    <w:rsid w:val="0034708A"/>
    <w:rsid w:val="003763A7"/>
    <w:rsid w:val="00391A0D"/>
    <w:rsid w:val="003E5BE8"/>
    <w:rsid w:val="00453206"/>
    <w:rsid w:val="004700F5"/>
    <w:rsid w:val="004C0629"/>
    <w:rsid w:val="005B7716"/>
    <w:rsid w:val="005C4678"/>
    <w:rsid w:val="005E2F1F"/>
    <w:rsid w:val="006630B6"/>
    <w:rsid w:val="006925E6"/>
    <w:rsid w:val="006C53F9"/>
    <w:rsid w:val="006D02C4"/>
    <w:rsid w:val="007B077D"/>
    <w:rsid w:val="007E5D4C"/>
    <w:rsid w:val="00826091"/>
    <w:rsid w:val="008302A1"/>
    <w:rsid w:val="00845504"/>
    <w:rsid w:val="008F1008"/>
    <w:rsid w:val="00910B25"/>
    <w:rsid w:val="00966B6D"/>
    <w:rsid w:val="009B7D08"/>
    <w:rsid w:val="00A175F3"/>
    <w:rsid w:val="00A3039E"/>
    <w:rsid w:val="00A37E21"/>
    <w:rsid w:val="00A41193"/>
    <w:rsid w:val="00A52D52"/>
    <w:rsid w:val="00A64F63"/>
    <w:rsid w:val="00A91411"/>
    <w:rsid w:val="00B5145D"/>
    <w:rsid w:val="00B80122"/>
    <w:rsid w:val="00BC48E7"/>
    <w:rsid w:val="00C6108E"/>
    <w:rsid w:val="00C70557"/>
    <w:rsid w:val="00C8230C"/>
    <w:rsid w:val="00C87254"/>
    <w:rsid w:val="00CC0F13"/>
    <w:rsid w:val="00CF391C"/>
    <w:rsid w:val="00D1176F"/>
    <w:rsid w:val="00E10EB4"/>
    <w:rsid w:val="00EB58FD"/>
    <w:rsid w:val="00EE0726"/>
    <w:rsid w:val="00F24550"/>
    <w:rsid w:val="00F41005"/>
    <w:rsid w:val="00F44CD2"/>
    <w:rsid w:val="00FA4B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F"/>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504"/>
    <w:rPr>
      <w:sz w:val="20"/>
      <w:szCs w:val="20"/>
    </w:rPr>
  </w:style>
  <w:style w:type="character" w:customStyle="1" w:styleId="FootnoteTextChar">
    <w:name w:val="Footnote Text Char"/>
    <w:basedOn w:val="DefaultParagraphFont"/>
    <w:link w:val="FootnoteText"/>
    <w:uiPriority w:val="99"/>
    <w:semiHidden/>
    <w:rsid w:val="00845504"/>
    <w:rPr>
      <w:sz w:val="20"/>
      <w:szCs w:val="20"/>
      <w:lang w:val="nb-NO"/>
    </w:rPr>
  </w:style>
  <w:style w:type="character" w:styleId="FootnoteReference">
    <w:name w:val="footnote reference"/>
    <w:basedOn w:val="DefaultParagraphFont"/>
    <w:uiPriority w:val="99"/>
    <w:semiHidden/>
    <w:unhideWhenUsed/>
    <w:rsid w:val="00845504"/>
    <w:rPr>
      <w:vertAlign w:val="superscript"/>
    </w:rPr>
  </w:style>
  <w:style w:type="paragraph" w:styleId="HTMLPreformatted">
    <w:name w:val="HTML Preformatted"/>
    <w:basedOn w:val="Normal"/>
    <w:link w:val="HTMLPreformattedChar"/>
    <w:uiPriority w:val="99"/>
    <w:unhideWhenUsed/>
    <w:rsid w:val="005B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color w:val="000000"/>
      <w:sz w:val="20"/>
      <w:szCs w:val="20"/>
      <w:lang w:eastAsia="nb-NO"/>
    </w:rPr>
  </w:style>
  <w:style w:type="character" w:customStyle="1" w:styleId="HTMLPreformattedChar">
    <w:name w:val="HTML Preformatted Char"/>
    <w:basedOn w:val="DefaultParagraphFont"/>
    <w:link w:val="HTMLPreformatted"/>
    <w:uiPriority w:val="99"/>
    <w:rsid w:val="005B7716"/>
    <w:rPr>
      <w:rFonts w:ascii="Verdana" w:eastAsia="Times New Roman" w:hAnsi="Verdana" w:cs="Courier New"/>
      <w:color w:val="000000"/>
      <w:sz w:val="20"/>
      <w:szCs w:val="20"/>
      <w:lang w:val="nb-NO" w:eastAsia="nb-NO"/>
    </w:rPr>
  </w:style>
</w:styles>
</file>

<file path=word/webSettings.xml><?xml version="1.0" encoding="utf-8"?>
<w:webSettings xmlns:r="http://schemas.openxmlformats.org/officeDocument/2006/relationships" xmlns:w="http://schemas.openxmlformats.org/wordprocessingml/2006/main">
  <w:divs>
    <w:div w:id="2124185374">
      <w:bodyDiv w:val="1"/>
      <w:marLeft w:val="0"/>
      <w:marRight w:val="0"/>
      <w:marTop w:val="0"/>
      <w:marBottom w:val="0"/>
      <w:divBdr>
        <w:top w:val="none" w:sz="0" w:space="0" w:color="auto"/>
        <w:left w:val="none" w:sz="0" w:space="0" w:color="auto"/>
        <w:bottom w:val="none" w:sz="0" w:space="0" w:color="auto"/>
        <w:right w:val="none" w:sz="0" w:space="0" w:color="auto"/>
      </w:divBdr>
      <w:divsChild>
        <w:div w:id="2039042991">
          <w:marLeft w:val="0"/>
          <w:marRight w:val="0"/>
          <w:marTop w:val="0"/>
          <w:marBottom w:val="0"/>
          <w:divBdr>
            <w:top w:val="single" w:sz="2" w:space="0" w:color="000000"/>
            <w:left w:val="single" w:sz="2" w:space="0" w:color="000000"/>
            <w:bottom w:val="single" w:sz="2" w:space="0" w:color="000000"/>
            <w:right w:val="single" w:sz="2" w:space="0" w:color="000000"/>
          </w:divBdr>
          <w:divsChild>
            <w:div w:id="844591432">
              <w:marLeft w:val="0"/>
              <w:marRight w:val="0"/>
              <w:marTop w:val="0"/>
              <w:marBottom w:val="0"/>
              <w:divBdr>
                <w:top w:val="single" w:sz="2" w:space="0" w:color="000000"/>
                <w:left w:val="single" w:sz="2" w:space="0" w:color="000000"/>
                <w:bottom w:val="single" w:sz="2" w:space="0" w:color="000000"/>
                <w:right w:val="single" w:sz="2" w:space="0" w:color="000000"/>
              </w:divBdr>
              <w:divsChild>
                <w:div w:id="252326390">
                  <w:marLeft w:val="0"/>
                  <w:marRight w:val="0"/>
                  <w:marTop w:val="0"/>
                  <w:marBottom w:val="0"/>
                  <w:divBdr>
                    <w:top w:val="single" w:sz="2" w:space="0" w:color="000000"/>
                    <w:left w:val="single" w:sz="2" w:space="0" w:color="000000"/>
                    <w:bottom w:val="single" w:sz="2" w:space="0" w:color="000000"/>
                    <w:right w:val="single" w:sz="2" w:space="0" w:color="000000"/>
                  </w:divBdr>
                  <w:divsChild>
                    <w:div w:id="1057240939">
                      <w:marLeft w:val="0"/>
                      <w:marRight w:val="0"/>
                      <w:marTop w:val="0"/>
                      <w:marBottom w:val="0"/>
                      <w:divBdr>
                        <w:top w:val="none" w:sz="0" w:space="0" w:color="auto"/>
                        <w:left w:val="none" w:sz="0" w:space="0" w:color="auto"/>
                        <w:bottom w:val="none" w:sz="0" w:space="0" w:color="auto"/>
                        <w:right w:val="none" w:sz="0" w:space="0" w:color="auto"/>
                      </w:divBdr>
                      <w:divsChild>
                        <w:div w:id="293828554">
                          <w:marLeft w:val="0"/>
                          <w:marRight w:val="0"/>
                          <w:marTop w:val="15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F65F-A91B-43FA-A234-EEB7BCE0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2110</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SLEMDAL</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BAILLIET-KNUTSEN</dc:creator>
  <cp:lastModifiedBy>ceciliab</cp:lastModifiedBy>
  <cp:revision>3</cp:revision>
  <cp:lastPrinted>2011-09-26T07:18:00Z</cp:lastPrinted>
  <dcterms:created xsi:type="dcterms:W3CDTF">2012-03-01T13:50:00Z</dcterms:created>
  <dcterms:modified xsi:type="dcterms:W3CDTF">2012-03-01T15:21:00Z</dcterms:modified>
</cp:coreProperties>
</file>